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BF" w:rsidRDefault="00205EBF">
      <w:pPr>
        <w:pStyle w:val="BodyText"/>
        <w:rPr>
          <w:rFonts w:ascii="Times New Roman"/>
          <w:b w:val="0"/>
          <w:sz w:val="20"/>
        </w:rPr>
      </w:pPr>
    </w:p>
    <w:p w:rsidR="00205EBF" w:rsidRDefault="00205EBF">
      <w:pPr>
        <w:pStyle w:val="BodyText"/>
        <w:spacing w:before="6" w:after="1"/>
        <w:rPr>
          <w:rFonts w:ascii="Times New Roman"/>
          <w:b w:val="0"/>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3154"/>
        <w:gridCol w:w="1709"/>
        <w:gridCol w:w="1656"/>
        <w:gridCol w:w="1445"/>
        <w:gridCol w:w="1841"/>
        <w:gridCol w:w="1603"/>
        <w:gridCol w:w="3487"/>
      </w:tblGrid>
      <w:tr w:rsidR="00205EBF">
        <w:trPr>
          <w:trHeight w:hRule="exact" w:val="562"/>
        </w:trPr>
        <w:tc>
          <w:tcPr>
            <w:tcW w:w="1126" w:type="dxa"/>
            <w:shd w:val="clear" w:color="auto" w:fill="9CC2E5"/>
          </w:tcPr>
          <w:p w:rsidR="00205EBF" w:rsidRDefault="00C77C76">
            <w:pPr>
              <w:pStyle w:val="TableParagraph"/>
              <w:ind w:left="350" w:right="158" w:hanging="173"/>
              <w:rPr>
                <w:b/>
                <w:sz w:val="24"/>
              </w:rPr>
            </w:pPr>
            <w:r>
              <w:rPr>
                <w:b/>
                <w:sz w:val="24"/>
              </w:rPr>
              <w:t>Date &amp; Min</w:t>
            </w:r>
          </w:p>
        </w:tc>
        <w:tc>
          <w:tcPr>
            <w:tcW w:w="3154" w:type="dxa"/>
            <w:shd w:val="clear" w:color="auto" w:fill="9CC2E5"/>
          </w:tcPr>
          <w:p w:rsidR="00205EBF" w:rsidRDefault="00C77C76">
            <w:pPr>
              <w:pStyle w:val="TableParagraph"/>
              <w:spacing w:line="272" w:lineRule="exact"/>
              <w:ind w:left="564" w:right="171"/>
              <w:rPr>
                <w:b/>
                <w:sz w:val="24"/>
              </w:rPr>
            </w:pPr>
            <w:r>
              <w:rPr>
                <w:b/>
                <w:sz w:val="24"/>
              </w:rPr>
              <w:t>Recommendation</w:t>
            </w:r>
          </w:p>
        </w:tc>
        <w:tc>
          <w:tcPr>
            <w:tcW w:w="1709" w:type="dxa"/>
            <w:shd w:val="clear" w:color="auto" w:fill="9CC2E5"/>
          </w:tcPr>
          <w:p w:rsidR="00205EBF" w:rsidRDefault="00C77C76">
            <w:pPr>
              <w:pStyle w:val="TableParagraph"/>
              <w:ind w:left="388" w:right="370" w:firstLine="180"/>
              <w:rPr>
                <w:b/>
                <w:sz w:val="24"/>
              </w:rPr>
            </w:pPr>
            <w:r>
              <w:rPr>
                <w:b/>
                <w:sz w:val="24"/>
              </w:rPr>
              <w:t>Lead Member</w:t>
            </w:r>
          </w:p>
        </w:tc>
        <w:tc>
          <w:tcPr>
            <w:tcW w:w="1656" w:type="dxa"/>
            <w:shd w:val="clear" w:color="auto" w:fill="9CC2E5"/>
          </w:tcPr>
          <w:p w:rsidR="00205EBF" w:rsidRDefault="00C77C76">
            <w:pPr>
              <w:pStyle w:val="TableParagraph"/>
              <w:spacing w:line="272" w:lineRule="exact"/>
              <w:ind w:left="82" w:right="79"/>
              <w:jc w:val="center"/>
              <w:rPr>
                <w:b/>
                <w:sz w:val="24"/>
              </w:rPr>
            </w:pPr>
            <w:r>
              <w:rPr>
                <w:b/>
                <w:sz w:val="24"/>
              </w:rPr>
              <w:t>Lead Officer</w:t>
            </w:r>
          </w:p>
        </w:tc>
        <w:tc>
          <w:tcPr>
            <w:tcW w:w="1445" w:type="dxa"/>
            <w:shd w:val="clear" w:color="auto" w:fill="9CC2E5"/>
          </w:tcPr>
          <w:p w:rsidR="00205EBF" w:rsidRDefault="00C77C76">
            <w:pPr>
              <w:pStyle w:val="TableParagraph"/>
              <w:spacing w:line="272" w:lineRule="exact"/>
              <w:rPr>
                <w:b/>
                <w:sz w:val="24"/>
              </w:rPr>
            </w:pPr>
            <w:r>
              <w:rPr>
                <w:b/>
                <w:sz w:val="24"/>
              </w:rPr>
              <w:t>Accepted?</w:t>
            </w:r>
          </w:p>
        </w:tc>
        <w:tc>
          <w:tcPr>
            <w:tcW w:w="1841" w:type="dxa"/>
            <w:shd w:val="clear" w:color="auto" w:fill="9CC2E5"/>
          </w:tcPr>
          <w:p w:rsidR="00205EBF" w:rsidRDefault="00C77C76">
            <w:pPr>
              <w:pStyle w:val="TableParagraph"/>
              <w:spacing w:line="272" w:lineRule="exact"/>
              <w:ind w:left="100"/>
              <w:rPr>
                <w:b/>
                <w:sz w:val="24"/>
              </w:rPr>
            </w:pPr>
            <w:r>
              <w:rPr>
                <w:b/>
                <w:sz w:val="24"/>
              </w:rPr>
              <w:t>Implemented?</w:t>
            </w:r>
          </w:p>
        </w:tc>
        <w:tc>
          <w:tcPr>
            <w:tcW w:w="1603" w:type="dxa"/>
            <w:shd w:val="clear" w:color="auto" w:fill="9CC2E5"/>
          </w:tcPr>
          <w:p w:rsidR="00205EBF" w:rsidRDefault="00C77C76">
            <w:pPr>
              <w:pStyle w:val="TableParagraph"/>
              <w:spacing w:line="272" w:lineRule="exact"/>
              <w:rPr>
                <w:b/>
                <w:sz w:val="24"/>
              </w:rPr>
            </w:pPr>
            <w:r>
              <w:rPr>
                <w:b/>
                <w:sz w:val="24"/>
              </w:rPr>
              <w:t>Completed?</w:t>
            </w:r>
          </w:p>
        </w:tc>
        <w:tc>
          <w:tcPr>
            <w:tcW w:w="3487" w:type="dxa"/>
            <w:shd w:val="clear" w:color="auto" w:fill="9CC2E5"/>
          </w:tcPr>
          <w:p w:rsidR="00205EBF" w:rsidRDefault="00C77C76">
            <w:pPr>
              <w:pStyle w:val="TableParagraph"/>
              <w:spacing w:line="272" w:lineRule="exact"/>
              <w:ind w:left="563" w:right="223"/>
              <w:rPr>
                <w:b/>
                <w:sz w:val="24"/>
              </w:rPr>
            </w:pPr>
            <w:r>
              <w:rPr>
                <w:b/>
                <w:sz w:val="24"/>
              </w:rPr>
              <w:t>Progress/Comments</w:t>
            </w:r>
          </w:p>
        </w:tc>
      </w:tr>
      <w:tr w:rsidR="00205EBF">
        <w:trPr>
          <w:trHeight w:hRule="exact" w:val="2794"/>
        </w:trPr>
        <w:tc>
          <w:tcPr>
            <w:tcW w:w="1126" w:type="dxa"/>
          </w:tcPr>
          <w:p w:rsidR="00205EBF" w:rsidRDefault="00C77C76">
            <w:pPr>
              <w:pStyle w:val="TableParagraph"/>
              <w:spacing w:line="250" w:lineRule="exact"/>
            </w:pPr>
            <w:r>
              <w:t>04/07/19</w:t>
            </w:r>
          </w:p>
          <w:p w:rsidR="00205EBF" w:rsidRDefault="00C77C76">
            <w:pPr>
              <w:pStyle w:val="TableParagraph"/>
              <w:spacing w:line="252" w:lineRule="exact"/>
              <w:ind w:right="158"/>
            </w:pPr>
            <w:r>
              <w:t>Min 4.1</w:t>
            </w:r>
          </w:p>
        </w:tc>
        <w:tc>
          <w:tcPr>
            <w:tcW w:w="3154" w:type="dxa"/>
          </w:tcPr>
          <w:p w:rsidR="00205EBF" w:rsidRDefault="00C77C76">
            <w:pPr>
              <w:pStyle w:val="TableParagraph"/>
              <w:ind w:right="171"/>
            </w:pPr>
            <w:r>
              <w:t>A breakdown of the Council’s property asset income be circulated to Committee Members.</w:t>
            </w:r>
          </w:p>
        </w:tc>
        <w:tc>
          <w:tcPr>
            <w:tcW w:w="1709" w:type="dxa"/>
          </w:tcPr>
          <w:p w:rsidR="00205EBF" w:rsidRDefault="00C77C76">
            <w:pPr>
              <w:pStyle w:val="TableParagraph"/>
              <w:ind w:right="316"/>
            </w:pPr>
            <w:r>
              <w:t>Finance, Property and Assets</w:t>
            </w:r>
          </w:p>
        </w:tc>
        <w:tc>
          <w:tcPr>
            <w:tcW w:w="1656" w:type="dxa"/>
          </w:tcPr>
          <w:p w:rsidR="00205EBF" w:rsidRDefault="00C77C76">
            <w:pPr>
              <w:pStyle w:val="TableParagraph"/>
              <w:spacing w:line="251" w:lineRule="exact"/>
              <w:ind w:left="82" w:right="199"/>
              <w:jc w:val="center"/>
            </w:pPr>
            <w:r>
              <w:t>Jane Blundell</w:t>
            </w:r>
          </w:p>
        </w:tc>
        <w:tc>
          <w:tcPr>
            <w:tcW w:w="1445" w:type="dxa"/>
          </w:tcPr>
          <w:p w:rsidR="00205EBF" w:rsidRDefault="00C77C76">
            <w:pPr>
              <w:pStyle w:val="TableParagraph"/>
              <w:spacing w:line="251" w:lineRule="exact"/>
            </w:pPr>
            <w:r>
              <w:t>Yes</w:t>
            </w:r>
          </w:p>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223"/>
            </w:pPr>
            <w:r>
              <w:t>With regard to providing this information to the committee, a suggested approach is for the Scrutiny Budget and Performance Panel to be given options on what aspects of the budget they would like to look at in more detail and then we can support them in doing a ‘deep dive’ into those areas of the budget.</w:t>
            </w:r>
          </w:p>
        </w:tc>
      </w:tr>
      <w:tr w:rsidR="00205EBF">
        <w:trPr>
          <w:trHeight w:hRule="exact" w:val="4817"/>
        </w:trPr>
        <w:tc>
          <w:tcPr>
            <w:tcW w:w="1126" w:type="dxa"/>
          </w:tcPr>
          <w:p w:rsidR="00205EBF" w:rsidRDefault="00C77C76">
            <w:pPr>
              <w:pStyle w:val="TableParagraph"/>
              <w:spacing w:line="250" w:lineRule="exact"/>
            </w:pPr>
            <w:r>
              <w:t>04/07/19</w:t>
            </w:r>
          </w:p>
          <w:p w:rsidR="00205EBF" w:rsidRDefault="00C77C76">
            <w:pPr>
              <w:pStyle w:val="TableParagraph"/>
              <w:spacing w:line="252" w:lineRule="exact"/>
              <w:ind w:right="158"/>
            </w:pPr>
            <w:r>
              <w:t>Min 4.2</w:t>
            </w:r>
          </w:p>
        </w:tc>
        <w:tc>
          <w:tcPr>
            <w:tcW w:w="3154" w:type="dxa"/>
          </w:tcPr>
          <w:p w:rsidR="00205EBF" w:rsidRDefault="00C77C76">
            <w:pPr>
              <w:pStyle w:val="TableParagraph"/>
              <w:ind w:right="102"/>
            </w:pPr>
            <w:r>
              <w:t>An explanation for the number of ‘violence against person’ offences being unavailable be provided to the Committee.</w:t>
            </w:r>
          </w:p>
        </w:tc>
        <w:tc>
          <w:tcPr>
            <w:tcW w:w="1709" w:type="dxa"/>
          </w:tcPr>
          <w:p w:rsidR="00205EBF" w:rsidRDefault="00C77C76">
            <w:pPr>
              <w:pStyle w:val="TableParagraph"/>
              <w:spacing w:before="2" w:line="252" w:lineRule="exact"/>
              <w:ind w:right="279"/>
            </w:pPr>
            <w:r>
              <w:t>Leader of the Council</w:t>
            </w:r>
          </w:p>
        </w:tc>
        <w:tc>
          <w:tcPr>
            <w:tcW w:w="1656" w:type="dxa"/>
          </w:tcPr>
          <w:p w:rsidR="00205EBF" w:rsidRDefault="00C77C76">
            <w:pPr>
              <w:pStyle w:val="TableParagraph"/>
              <w:spacing w:line="251" w:lineRule="exact"/>
              <w:ind w:left="77" w:right="101"/>
              <w:jc w:val="center"/>
            </w:pPr>
            <w:r>
              <w:t>Jennifer Mullin</w:t>
            </w:r>
          </w:p>
        </w:tc>
        <w:tc>
          <w:tcPr>
            <w:tcW w:w="1445" w:type="dxa"/>
          </w:tcPr>
          <w:p w:rsidR="00205EBF" w:rsidRDefault="00C77C76">
            <w:pPr>
              <w:pStyle w:val="TableParagraph"/>
              <w:spacing w:line="251" w:lineRule="exact"/>
            </w:pPr>
            <w:r>
              <w:t>Yes</w:t>
            </w:r>
          </w:p>
        </w:tc>
        <w:tc>
          <w:tcPr>
            <w:tcW w:w="1841" w:type="dxa"/>
          </w:tcPr>
          <w:p w:rsidR="00205EBF" w:rsidRDefault="00C77C76">
            <w:pPr>
              <w:pStyle w:val="TableParagraph"/>
              <w:spacing w:line="251" w:lineRule="exact"/>
              <w:ind w:left="100"/>
            </w:pPr>
            <w:r>
              <w:t>Yes</w:t>
            </w:r>
          </w:p>
        </w:tc>
        <w:tc>
          <w:tcPr>
            <w:tcW w:w="1603" w:type="dxa"/>
          </w:tcPr>
          <w:p w:rsidR="00205EBF" w:rsidRDefault="00C77C76">
            <w:pPr>
              <w:pStyle w:val="TableParagraph"/>
              <w:spacing w:line="251" w:lineRule="exact"/>
            </w:pPr>
            <w:r>
              <w:t>Yes</w:t>
            </w:r>
          </w:p>
        </w:tc>
        <w:tc>
          <w:tcPr>
            <w:tcW w:w="3487" w:type="dxa"/>
          </w:tcPr>
          <w:p w:rsidR="00205EBF" w:rsidRDefault="00C77C76">
            <w:pPr>
              <w:pStyle w:val="TableParagraph"/>
              <w:ind w:right="106"/>
            </w:pPr>
            <w:r>
              <w:t xml:space="preserve">The police have replaced their IT system for generating statistics called Connect. The Police Intelligence Analyst </w:t>
            </w:r>
            <w:r>
              <w:rPr>
                <w:spacing w:val="-2"/>
              </w:rPr>
              <w:t xml:space="preserve">who </w:t>
            </w:r>
            <w:r>
              <w:t>produces partnership data still can’t be certain that the numbers provided for the districts are a true picture of what has been reported. The reasoning behind this is there has been ongoing issues with the geography within the system. They are not sure if the crimes have been allocated to the correct district. Hence, they can be more confident of the overall crime figures for Lancashire, than for each of the district</w:t>
            </w:r>
            <w:r>
              <w:rPr>
                <w:spacing w:val="-5"/>
              </w:rPr>
              <w:t xml:space="preserve"> </w:t>
            </w:r>
            <w:r>
              <w:t>areas.</w:t>
            </w:r>
          </w:p>
        </w:tc>
      </w:tr>
    </w:tbl>
    <w:p w:rsidR="00205EBF" w:rsidRDefault="00205EBF">
      <w:pPr>
        <w:sectPr w:rsidR="00205EBF">
          <w:headerReference w:type="default" r:id="rId7"/>
          <w:type w:val="continuous"/>
          <w:pgSz w:w="16840" w:h="11910" w:orient="landscape"/>
          <w:pgMar w:top="1240" w:right="260" w:bottom="280" w:left="340" w:header="270" w:footer="720" w:gutter="0"/>
          <w:cols w:space="720"/>
        </w:sectPr>
      </w:pPr>
    </w:p>
    <w:p w:rsidR="00205EBF" w:rsidRDefault="00205EBF">
      <w:pPr>
        <w:pStyle w:val="BodyText"/>
        <w:rPr>
          <w:rFonts w:ascii="Times New Roman"/>
          <w:b w:val="0"/>
          <w:sz w:val="20"/>
        </w:rPr>
      </w:pPr>
    </w:p>
    <w:p w:rsidR="00205EBF" w:rsidRDefault="00205EBF">
      <w:pPr>
        <w:pStyle w:val="BodyText"/>
        <w:spacing w:before="6" w:after="1"/>
        <w:rPr>
          <w:rFonts w:ascii="Times New Roman"/>
          <w:b w:val="0"/>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3154"/>
        <w:gridCol w:w="1709"/>
        <w:gridCol w:w="1656"/>
        <w:gridCol w:w="1445"/>
        <w:gridCol w:w="1841"/>
        <w:gridCol w:w="1603"/>
        <w:gridCol w:w="3487"/>
      </w:tblGrid>
      <w:tr w:rsidR="00205EBF">
        <w:trPr>
          <w:trHeight w:hRule="exact" w:val="562"/>
        </w:trPr>
        <w:tc>
          <w:tcPr>
            <w:tcW w:w="1126" w:type="dxa"/>
            <w:shd w:val="clear" w:color="auto" w:fill="9CC2E5"/>
          </w:tcPr>
          <w:p w:rsidR="00205EBF" w:rsidRDefault="00C77C76">
            <w:pPr>
              <w:pStyle w:val="TableParagraph"/>
              <w:ind w:left="350" w:right="158" w:hanging="173"/>
              <w:rPr>
                <w:b/>
                <w:sz w:val="24"/>
              </w:rPr>
            </w:pPr>
            <w:r>
              <w:rPr>
                <w:b/>
                <w:sz w:val="24"/>
              </w:rPr>
              <w:t>Date &amp; Min</w:t>
            </w:r>
          </w:p>
        </w:tc>
        <w:tc>
          <w:tcPr>
            <w:tcW w:w="3154" w:type="dxa"/>
            <w:shd w:val="clear" w:color="auto" w:fill="9CC2E5"/>
          </w:tcPr>
          <w:p w:rsidR="00205EBF" w:rsidRDefault="00C77C76">
            <w:pPr>
              <w:pStyle w:val="TableParagraph"/>
              <w:spacing w:line="272" w:lineRule="exact"/>
              <w:ind w:left="564" w:right="171"/>
              <w:rPr>
                <w:b/>
                <w:sz w:val="24"/>
              </w:rPr>
            </w:pPr>
            <w:r>
              <w:rPr>
                <w:b/>
                <w:sz w:val="24"/>
              </w:rPr>
              <w:t>Recommendation</w:t>
            </w:r>
          </w:p>
        </w:tc>
        <w:tc>
          <w:tcPr>
            <w:tcW w:w="1709" w:type="dxa"/>
            <w:shd w:val="clear" w:color="auto" w:fill="9CC2E5"/>
          </w:tcPr>
          <w:p w:rsidR="00205EBF" w:rsidRDefault="00C77C76">
            <w:pPr>
              <w:pStyle w:val="TableParagraph"/>
              <w:ind w:left="388" w:right="370" w:firstLine="180"/>
              <w:rPr>
                <w:b/>
                <w:sz w:val="24"/>
              </w:rPr>
            </w:pPr>
            <w:r>
              <w:rPr>
                <w:b/>
                <w:sz w:val="24"/>
              </w:rPr>
              <w:t>Lead Member</w:t>
            </w:r>
          </w:p>
        </w:tc>
        <w:tc>
          <w:tcPr>
            <w:tcW w:w="1656" w:type="dxa"/>
            <w:shd w:val="clear" w:color="auto" w:fill="9CC2E5"/>
          </w:tcPr>
          <w:p w:rsidR="00205EBF" w:rsidRDefault="00C77C76">
            <w:pPr>
              <w:pStyle w:val="TableParagraph"/>
              <w:spacing w:line="272" w:lineRule="exact"/>
              <w:ind w:left="82" w:right="79"/>
              <w:jc w:val="center"/>
              <w:rPr>
                <w:b/>
                <w:sz w:val="24"/>
              </w:rPr>
            </w:pPr>
            <w:r>
              <w:rPr>
                <w:b/>
                <w:sz w:val="24"/>
              </w:rPr>
              <w:t>Lead Officer</w:t>
            </w:r>
          </w:p>
        </w:tc>
        <w:tc>
          <w:tcPr>
            <w:tcW w:w="1445" w:type="dxa"/>
            <w:shd w:val="clear" w:color="auto" w:fill="9CC2E5"/>
          </w:tcPr>
          <w:p w:rsidR="00205EBF" w:rsidRDefault="00C77C76">
            <w:pPr>
              <w:pStyle w:val="TableParagraph"/>
              <w:spacing w:line="272" w:lineRule="exact"/>
              <w:rPr>
                <w:b/>
                <w:sz w:val="24"/>
              </w:rPr>
            </w:pPr>
            <w:r>
              <w:rPr>
                <w:b/>
                <w:sz w:val="24"/>
              </w:rPr>
              <w:t>Accepted?</w:t>
            </w:r>
          </w:p>
        </w:tc>
        <w:tc>
          <w:tcPr>
            <w:tcW w:w="1841" w:type="dxa"/>
            <w:shd w:val="clear" w:color="auto" w:fill="9CC2E5"/>
          </w:tcPr>
          <w:p w:rsidR="00205EBF" w:rsidRDefault="00C77C76">
            <w:pPr>
              <w:pStyle w:val="TableParagraph"/>
              <w:spacing w:line="272" w:lineRule="exact"/>
              <w:ind w:left="100"/>
              <w:rPr>
                <w:b/>
                <w:sz w:val="24"/>
              </w:rPr>
            </w:pPr>
            <w:r>
              <w:rPr>
                <w:b/>
                <w:sz w:val="24"/>
              </w:rPr>
              <w:t>Implemented?</w:t>
            </w:r>
          </w:p>
        </w:tc>
        <w:tc>
          <w:tcPr>
            <w:tcW w:w="1603" w:type="dxa"/>
            <w:shd w:val="clear" w:color="auto" w:fill="9CC2E5"/>
          </w:tcPr>
          <w:p w:rsidR="00205EBF" w:rsidRDefault="00C77C76">
            <w:pPr>
              <w:pStyle w:val="TableParagraph"/>
              <w:spacing w:line="272" w:lineRule="exact"/>
              <w:rPr>
                <w:b/>
                <w:sz w:val="24"/>
              </w:rPr>
            </w:pPr>
            <w:r>
              <w:rPr>
                <w:b/>
                <w:sz w:val="24"/>
              </w:rPr>
              <w:t>Completed?</w:t>
            </w:r>
          </w:p>
        </w:tc>
        <w:tc>
          <w:tcPr>
            <w:tcW w:w="3487" w:type="dxa"/>
            <w:shd w:val="clear" w:color="auto" w:fill="9CC2E5"/>
          </w:tcPr>
          <w:p w:rsidR="00205EBF" w:rsidRDefault="00C77C76">
            <w:pPr>
              <w:pStyle w:val="TableParagraph"/>
              <w:spacing w:line="272" w:lineRule="exact"/>
              <w:ind w:left="563" w:right="223"/>
              <w:rPr>
                <w:b/>
                <w:sz w:val="24"/>
              </w:rPr>
            </w:pPr>
            <w:r>
              <w:rPr>
                <w:b/>
                <w:sz w:val="24"/>
              </w:rPr>
              <w:t>Progress/Comments</w:t>
            </w:r>
          </w:p>
        </w:tc>
      </w:tr>
      <w:tr w:rsidR="00205EBF">
        <w:trPr>
          <w:trHeight w:hRule="exact" w:val="4310"/>
        </w:trPr>
        <w:tc>
          <w:tcPr>
            <w:tcW w:w="1126" w:type="dxa"/>
          </w:tcPr>
          <w:p w:rsidR="00205EBF" w:rsidRDefault="00205EBF"/>
        </w:tc>
        <w:tc>
          <w:tcPr>
            <w:tcW w:w="3154" w:type="dxa"/>
          </w:tcPr>
          <w:p w:rsidR="00205EBF" w:rsidRDefault="00205EBF"/>
        </w:tc>
        <w:tc>
          <w:tcPr>
            <w:tcW w:w="1709" w:type="dxa"/>
          </w:tcPr>
          <w:p w:rsidR="00205EBF" w:rsidRDefault="00205EBF"/>
        </w:tc>
        <w:tc>
          <w:tcPr>
            <w:tcW w:w="1656" w:type="dxa"/>
          </w:tcPr>
          <w:p w:rsidR="00205EBF" w:rsidRDefault="00205EBF"/>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175"/>
            </w:pPr>
            <w:r>
              <w:t>Q1 of this year there was 15,400 violence against the person crimes recorded in Lancashire. Almost 1800 (12%) did not have coordinates, therefore have not been attributed to any district within the county.</w:t>
            </w:r>
          </w:p>
          <w:p w:rsidR="00205EBF" w:rsidRDefault="00205EBF">
            <w:pPr>
              <w:pStyle w:val="TableParagraph"/>
              <w:ind w:left="0"/>
              <w:rPr>
                <w:rFonts w:ascii="Times New Roman"/>
              </w:rPr>
            </w:pPr>
          </w:p>
          <w:p w:rsidR="00205EBF" w:rsidRDefault="00205EBF">
            <w:pPr>
              <w:pStyle w:val="TableParagraph"/>
              <w:spacing w:before="11"/>
              <w:ind w:left="0"/>
              <w:rPr>
                <w:rFonts w:ascii="Times New Roman"/>
                <w:sz w:val="21"/>
              </w:rPr>
            </w:pPr>
          </w:p>
          <w:p w:rsidR="00205EBF" w:rsidRDefault="00C77C76">
            <w:pPr>
              <w:pStyle w:val="TableParagraph"/>
              <w:ind w:right="89"/>
            </w:pPr>
            <w:r>
              <w:t>The below stats were extracted from the system on 15th July. As discussed above figures provided are subject to change</w:t>
            </w:r>
          </w:p>
          <w:p w:rsidR="00205EBF" w:rsidRDefault="00205EBF">
            <w:pPr>
              <w:pStyle w:val="TableParagraph"/>
              <w:ind w:left="0"/>
              <w:rPr>
                <w:rFonts w:ascii="Times New Roman"/>
              </w:rPr>
            </w:pPr>
          </w:p>
          <w:p w:rsidR="00205EBF" w:rsidRDefault="00C77C76">
            <w:pPr>
              <w:pStyle w:val="TableParagraph"/>
              <w:spacing w:line="252" w:lineRule="exact"/>
              <w:ind w:right="223"/>
            </w:pPr>
            <w:r>
              <w:t xml:space="preserve">Stats for South </w:t>
            </w:r>
            <w:proofErr w:type="spellStart"/>
            <w:r>
              <w:t>Ribble</w:t>
            </w:r>
            <w:proofErr w:type="spellEnd"/>
            <w:r>
              <w:t xml:space="preserve"> Q1</w:t>
            </w:r>
          </w:p>
          <w:p w:rsidR="00205EBF" w:rsidRDefault="00C77C76">
            <w:pPr>
              <w:pStyle w:val="TableParagraph"/>
              <w:tabs>
                <w:tab w:val="left" w:pos="823"/>
              </w:tabs>
              <w:spacing w:line="252" w:lineRule="exact"/>
              <w:ind w:right="223"/>
            </w:pPr>
            <w:r>
              <w:t>•</w:t>
            </w:r>
            <w:r>
              <w:tab/>
              <w:t>2018/19 –</w:t>
            </w:r>
            <w:r>
              <w:rPr>
                <w:spacing w:val="-4"/>
              </w:rPr>
              <w:t xml:space="preserve"> </w:t>
            </w:r>
            <w:r>
              <w:t>905</w:t>
            </w:r>
          </w:p>
          <w:p w:rsidR="00205EBF" w:rsidRDefault="00C77C76">
            <w:pPr>
              <w:pStyle w:val="TableParagraph"/>
              <w:tabs>
                <w:tab w:val="left" w:pos="823"/>
              </w:tabs>
              <w:spacing w:before="2"/>
              <w:ind w:right="223"/>
            </w:pPr>
            <w:r>
              <w:t>•</w:t>
            </w:r>
            <w:r>
              <w:tab/>
              <w:t>2019/20 –</w:t>
            </w:r>
            <w:r>
              <w:rPr>
                <w:spacing w:val="-4"/>
              </w:rPr>
              <w:t xml:space="preserve"> </w:t>
            </w:r>
            <w:r>
              <w:t>746</w:t>
            </w:r>
          </w:p>
        </w:tc>
      </w:tr>
      <w:tr w:rsidR="00205EBF">
        <w:trPr>
          <w:trHeight w:hRule="exact" w:val="1529"/>
        </w:trPr>
        <w:tc>
          <w:tcPr>
            <w:tcW w:w="1126" w:type="dxa"/>
          </w:tcPr>
          <w:p w:rsidR="00205EBF" w:rsidRDefault="00C77C76">
            <w:pPr>
              <w:pStyle w:val="TableParagraph"/>
              <w:spacing w:line="251" w:lineRule="exact"/>
            </w:pPr>
            <w:r>
              <w:t>04/07/19</w:t>
            </w:r>
          </w:p>
          <w:p w:rsidR="00205EBF" w:rsidRDefault="00C77C76">
            <w:pPr>
              <w:pStyle w:val="TableParagraph"/>
              <w:spacing w:before="1"/>
              <w:ind w:right="158"/>
            </w:pPr>
            <w:r>
              <w:t>Min 4.3</w:t>
            </w:r>
          </w:p>
        </w:tc>
        <w:tc>
          <w:tcPr>
            <w:tcW w:w="3154" w:type="dxa"/>
          </w:tcPr>
          <w:p w:rsidR="00205EBF" w:rsidRDefault="00C77C76">
            <w:pPr>
              <w:pStyle w:val="TableParagraph"/>
              <w:ind w:right="245"/>
            </w:pPr>
            <w:r>
              <w:t xml:space="preserve">The report commissioned by the Leader on the Civic Centre </w:t>
            </w:r>
            <w:proofErr w:type="spellStart"/>
            <w:r>
              <w:t>commercialisation</w:t>
            </w:r>
            <w:proofErr w:type="spellEnd"/>
            <w:r>
              <w:t xml:space="preserve"> spending be brought to a future meeting of the Committee.</w:t>
            </w:r>
          </w:p>
        </w:tc>
        <w:tc>
          <w:tcPr>
            <w:tcW w:w="1709" w:type="dxa"/>
          </w:tcPr>
          <w:p w:rsidR="00205EBF" w:rsidRDefault="00C77C76">
            <w:pPr>
              <w:pStyle w:val="TableParagraph"/>
              <w:spacing w:line="242" w:lineRule="auto"/>
              <w:ind w:right="279"/>
            </w:pPr>
            <w:r>
              <w:t>Leader of the Council</w:t>
            </w:r>
          </w:p>
        </w:tc>
        <w:tc>
          <w:tcPr>
            <w:tcW w:w="1656" w:type="dxa"/>
          </w:tcPr>
          <w:p w:rsidR="00205EBF" w:rsidRDefault="00C77C76">
            <w:pPr>
              <w:pStyle w:val="TableParagraph"/>
              <w:spacing w:line="251" w:lineRule="exact"/>
              <w:ind w:left="46" w:right="101"/>
              <w:jc w:val="center"/>
            </w:pPr>
            <w:r>
              <w:t>Neil Anderson</w:t>
            </w:r>
          </w:p>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spacing w:line="251" w:lineRule="exact"/>
              <w:ind w:right="223"/>
            </w:pPr>
            <w:r>
              <w:t>Update to follow.</w:t>
            </w:r>
          </w:p>
        </w:tc>
      </w:tr>
      <w:tr w:rsidR="00205EBF">
        <w:trPr>
          <w:trHeight w:hRule="exact" w:val="1020"/>
        </w:trPr>
        <w:tc>
          <w:tcPr>
            <w:tcW w:w="1126" w:type="dxa"/>
          </w:tcPr>
          <w:p w:rsidR="00205EBF" w:rsidRDefault="00C77C76">
            <w:pPr>
              <w:pStyle w:val="TableParagraph"/>
              <w:spacing w:line="250" w:lineRule="exact"/>
            </w:pPr>
            <w:r>
              <w:t>04/07/19</w:t>
            </w:r>
          </w:p>
          <w:p w:rsidR="00205EBF" w:rsidRDefault="00C77C76">
            <w:pPr>
              <w:pStyle w:val="TableParagraph"/>
              <w:spacing w:line="252" w:lineRule="exact"/>
              <w:ind w:right="158"/>
            </w:pPr>
            <w:r>
              <w:t>Min 4.3</w:t>
            </w:r>
          </w:p>
        </w:tc>
        <w:tc>
          <w:tcPr>
            <w:tcW w:w="3154" w:type="dxa"/>
          </w:tcPr>
          <w:p w:rsidR="00205EBF" w:rsidRDefault="00C77C76">
            <w:pPr>
              <w:pStyle w:val="TableParagraph"/>
              <w:ind w:right="134"/>
            </w:pPr>
            <w:r>
              <w:t>The report commissioned by the Leader on City Deal be brought to a future meeting of the Committee.</w:t>
            </w:r>
          </w:p>
        </w:tc>
        <w:tc>
          <w:tcPr>
            <w:tcW w:w="1709" w:type="dxa"/>
          </w:tcPr>
          <w:p w:rsidR="00205EBF" w:rsidRDefault="00C77C76">
            <w:pPr>
              <w:pStyle w:val="TableParagraph"/>
              <w:spacing w:before="2" w:line="252" w:lineRule="exact"/>
              <w:ind w:right="279"/>
            </w:pPr>
            <w:r>
              <w:t>Leader of the Council</w:t>
            </w:r>
          </w:p>
        </w:tc>
        <w:tc>
          <w:tcPr>
            <w:tcW w:w="1656" w:type="dxa"/>
          </w:tcPr>
          <w:p w:rsidR="00205EBF" w:rsidRDefault="00C77C76">
            <w:pPr>
              <w:pStyle w:val="TableParagraph"/>
              <w:spacing w:before="2" w:line="252" w:lineRule="exact"/>
              <w:ind w:right="618"/>
            </w:pPr>
            <w:r>
              <w:t>Jonathan Noad</w:t>
            </w:r>
          </w:p>
        </w:tc>
        <w:tc>
          <w:tcPr>
            <w:tcW w:w="1445" w:type="dxa"/>
          </w:tcPr>
          <w:p w:rsidR="00205EBF" w:rsidRDefault="00C77C76">
            <w:pPr>
              <w:pStyle w:val="TableParagraph"/>
              <w:spacing w:line="251" w:lineRule="exact"/>
            </w:pPr>
            <w:r>
              <w:t>Yes</w:t>
            </w:r>
          </w:p>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214"/>
              <w:jc w:val="both"/>
            </w:pPr>
            <w:r>
              <w:t>There will be a full report on City Deal coming in to Full Council in September 2019.</w:t>
            </w:r>
          </w:p>
        </w:tc>
      </w:tr>
      <w:tr w:rsidR="00205EBF">
        <w:trPr>
          <w:trHeight w:hRule="exact" w:val="1022"/>
        </w:trPr>
        <w:tc>
          <w:tcPr>
            <w:tcW w:w="1126" w:type="dxa"/>
          </w:tcPr>
          <w:p w:rsidR="00205EBF" w:rsidRDefault="00C77C76">
            <w:pPr>
              <w:pStyle w:val="TableParagraph"/>
              <w:spacing w:line="252" w:lineRule="exact"/>
            </w:pPr>
            <w:r>
              <w:t>04/07/19</w:t>
            </w:r>
          </w:p>
          <w:p w:rsidR="00205EBF" w:rsidRDefault="00C77C76">
            <w:pPr>
              <w:pStyle w:val="TableParagraph"/>
              <w:spacing w:line="252" w:lineRule="exact"/>
              <w:ind w:right="158"/>
            </w:pPr>
            <w:r>
              <w:t>Min 4.4</w:t>
            </w:r>
          </w:p>
        </w:tc>
        <w:tc>
          <w:tcPr>
            <w:tcW w:w="3154" w:type="dxa"/>
          </w:tcPr>
          <w:p w:rsidR="00205EBF" w:rsidRDefault="00C77C76">
            <w:pPr>
              <w:pStyle w:val="TableParagraph"/>
              <w:ind w:right="207"/>
            </w:pPr>
            <w:r>
              <w:t>The Committee will be provided with updates on the masterplans and rephrasing and resourcing them.</w:t>
            </w:r>
          </w:p>
        </w:tc>
        <w:tc>
          <w:tcPr>
            <w:tcW w:w="1709" w:type="dxa"/>
          </w:tcPr>
          <w:p w:rsidR="00205EBF" w:rsidRDefault="00C77C76">
            <w:pPr>
              <w:pStyle w:val="TableParagraph"/>
              <w:ind w:right="255"/>
            </w:pPr>
            <w:r>
              <w:t>Planning, Regeneration and City Deal</w:t>
            </w:r>
          </w:p>
        </w:tc>
        <w:tc>
          <w:tcPr>
            <w:tcW w:w="1656" w:type="dxa"/>
          </w:tcPr>
          <w:p w:rsidR="00205EBF" w:rsidRDefault="00C77C76">
            <w:pPr>
              <w:pStyle w:val="TableParagraph"/>
              <w:ind w:right="618"/>
            </w:pPr>
            <w:r>
              <w:t>Jonathan Noad</w:t>
            </w:r>
          </w:p>
        </w:tc>
        <w:tc>
          <w:tcPr>
            <w:tcW w:w="1445" w:type="dxa"/>
          </w:tcPr>
          <w:p w:rsidR="00205EBF" w:rsidRDefault="00C77C76">
            <w:pPr>
              <w:pStyle w:val="TableParagraph"/>
            </w:pPr>
            <w:r>
              <w:t>Yes</w:t>
            </w:r>
          </w:p>
        </w:tc>
        <w:tc>
          <w:tcPr>
            <w:tcW w:w="1841" w:type="dxa"/>
          </w:tcPr>
          <w:p w:rsidR="00205EBF" w:rsidRDefault="00205EBF"/>
        </w:tc>
        <w:tc>
          <w:tcPr>
            <w:tcW w:w="1603" w:type="dxa"/>
          </w:tcPr>
          <w:p w:rsidR="00205EBF" w:rsidRDefault="00205EBF"/>
        </w:tc>
        <w:tc>
          <w:tcPr>
            <w:tcW w:w="3487" w:type="dxa"/>
          </w:tcPr>
          <w:p w:rsidR="00205EBF" w:rsidRDefault="00C77C76">
            <w:pPr>
              <w:pStyle w:val="TableParagraph"/>
              <w:spacing w:before="2" w:line="237" w:lineRule="auto"/>
              <w:ind w:right="419"/>
            </w:pPr>
            <w:r>
              <w:t>An update on the masterplans will be provided to the 10</w:t>
            </w:r>
            <w:proofErr w:type="spellStart"/>
            <w:r>
              <w:rPr>
                <w:position w:val="8"/>
                <w:sz w:val="14"/>
              </w:rPr>
              <w:t>th</w:t>
            </w:r>
            <w:proofErr w:type="spellEnd"/>
            <w:r>
              <w:rPr>
                <w:position w:val="8"/>
                <w:sz w:val="14"/>
              </w:rPr>
              <w:t xml:space="preserve"> </w:t>
            </w:r>
            <w:r>
              <w:t>October 2019 Scrutiny Committee meeting following</w:t>
            </w:r>
          </w:p>
        </w:tc>
      </w:tr>
    </w:tbl>
    <w:p w:rsidR="00205EBF" w:rsidRDefault="00205EBF">
      <w:pPr>
        <w:spacing w:line="237" w:lineRule="auto"/>
        <w:sectPr w:rsidR="00205EBF">
          <w:pgSz w:w="16840" w:h="11910" w:orient="landscape"/>
          <w:pgMar w:top="1240" w:right="260" w:bottom="280" w:left="340" w:header="270" w:footer="0" w:gutter="0"/>
          <w:cols w:space="720"/>
        </w:sectPr>
      </w:pPr>
    </w:p>
    <w:p w:rsidR="00205EBF" w:rsidRDefault="00205EBF">
      <w:pPr>
        <w:pStyle w:val="BodyText"/>
        <w:rPr>
          <w:rFonts w:ascii="Times New Roman"/>
          <w:b w:val="0"/>
          <w:sz w:val="20"/>
        </w:rPr>
      </w:pPr>
    </w:p>
    <w:p w:rsidR="00205EBF" w:rsidRDefault="00205EBF">
      <w:pPr>
        <w:pStyle w:val="BodyText"/>
        <w:spacing w:before="6" w:after="1"/>
        <w:rPr>
          <w:rFonts w:ascii="Times New Roman"/>
          <w:b w:val="0"/>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3154"/>
        <w:gridCol w:w="1709"/>
        <w:gridCol w:w="1656"/>
        <w:gridCol w:w="1445"/>
        <w:gridCol w:w="1841"/>
        <w:gridCol w:w="1603"/>
        <w:gridCol w:w="3487"/>
      </w:tblGrid>
      <w:tr w:rsidR="00205EBF">
        <w:trPr>
          <w:trHeight w:hRule="exact" w:val="562"/>
        </w:trPr>
        <w:tc>
          <w:tcPr>
            <w:tcW w:w="1126" w:type="dxa"/>
            <w:shd w:val="clear" w:color="auto" w:fill="9CC2E5"/>
          </w:tcPr>
          <w:p w:rsidR="00205EBF" w:rsidRDefault="00C77C76">
            <w:pPr>
              <w:pStyle w:val="TableParagraph"/>
              <w:ind w:left="350" w:right="158" w:hanging="173"/>
              <w:rPr>
                <w:b/>
                <w:sz w:val="24"/>
              </w:rPr>
            </w:pPr>
            <w:r>
              <w:rPr>
                <w:b/>
                <w:sz w:val="24"/>
              </w:rPr>
              <w:t>Date &amp; Min</w:t>
            </w:r>
          </w:p>
        </w:tc>
        <w:tc>
          <w:tcPr>
            <w:tcW w:w="3154" w:type="dxa"/>
            <w:shd w:val="clear" w:color="auto" w:fill="9CC2E5"/>
          </w:tcPr>
          <w:p w:rsidR="00205EBF" w:rsidRDefault="00C77C76">
            <w:pPr>
              <w:pStyle w:val="TableParagraph"/>
              <w:spacing w:line="272" w:lineRule="exact"/>
              <w:ind w:left="564" w:right="171"/>
              <w:rPr>
                <w:b/>
                <w:sz w:val="24"/>
              </w:rPr>
            </w:pPr>
            <w:r>
              <w:rPr>
                <w:b/>
                <w:sz w:val="24"/>
              </w:rPr>
              <w:t>Recommendation</w:t>
            </w:r>
          </w:p>
        </w:tc>
        <w:tc>
          <w:tcPr>
            <w:tcW w:w="1709" w:type="dxa"/>
            <w:shd w:val="clear" w:color="auto" w:fill="9CC2E5"/>
          </w:tcPr>
          <w:p w:rsidR="00205EBF" w:rsidRDefault="00C77C76">
            <w:pPr>
              <w:pStyle w:val="TableParagraph"/>
              <w:ind w:left="388" w:right="370" w:firstLine="180"/>
              <w:rPr>
                <w:b/>
                <w:sz w:val="24"/>
              </w:rPr>
            </w:pPr>
            <w:r>
              <w:rPr>
                <w:b/>
                <w:sz w:val="24"/>
              </w:rPr>
              <w:t>Lead Member</w:t>
            </w:r>
          </w:p>
        </w:tc>
        <w:tc>
          <w:tcPr>
            <w:tcW w:w="1656" w:type="dxa"/>
            <w:shd w:val="clear" w:color="auto" w:fill="9CC2E5"/>
          </w:tcPr>
          <w:p w:rsidR="00205EBF" w:rsidRDefault="00C77C76">
            <w:pPr>
              <w:pStyle w:val="TableParagraph"/>
              <w:spacing w:line="272" w:lineRule="exact"/>
              <w:ind w:left="122"/>
              <w:rPr>
                <w:b/>
                <w:sz w:val="24"/>
              </w:rPr>
            </w:pPr>
            <w:r>
              <w:rPr>
                <w:b/>
                <w:sz w:val="24"/>
              </w:rPr>
              <w:t>Lead Officer</w:t>
            </w:r>
          </w:p>
        </w:tc>
        <w:tc>
          <w:tcPr>
            <w:tcW w:w="1445" w:type="dxa"/>
            <w:shd w:val="clear" w:color="auto" w:fill="9CC2E5"/>
          </w:tcPr>
          <w:p w:rsidR="00205EBF" w:rsidRDefault="00C77C76">
            <w:pPr>
              <w:pStyle w:val="TableParagraph"/>
              <w:spacing w:line="272" w:lineRule="exact"/>
              <w:rPr>
                <w:b/>
                <w:sz w:val="24"/>
              </w:rPr>
            </w:pPr>
            <w:r>
              <w:rPr>
                <w:b/>
                <w:sz w:val="24"/>
              </w:rPr>
              <w:t>Accepted?</w:t>
            </w:r>
          </w:p>
        </w:tc>
        <w:tc>
          <w:tcPr>
            <w:tcW w:w="1841" w:type="dxa"/>
            <w:shd w:val="clear" w:color="auto" w:fill="9CC2E5"/>
          </w:tcPr>
          <w:p w:rsidR="00205EBF" w:rsidRDefault="00C77C76">
            <w:pPr>
              <w:pStyle w:val="TableParagraph"/>
              <w:spacing w:line="272" w:lineRule="exact"/>
              <w:ind w:left="100"/>
              <w:rPr>
                <w:b/>
                <w:sz w:val="24"/>
              </w:rPr>
            </w:pPr>
            <w:r>
              <w:rPr>
                <w:b/>
                <w:sz w:val="24"/>
              </w:rPr>
              <w:t>Implemented?</w:t>
            </w:r>
          </w:p>
        </w:tc>
        <w:tc>
          <w:tcPr>
            <w:tcW w:w="1603" w:type="dxa"/>
            <w:shd w:val="clear" w:color="auto" w:fill="9CC2E5"/>
          </w:tcPr>
          <w:p w:rsidR="00205EBF" w:rsidRDefault="00C77C76">
            <w:pPr>
              <w:pStyle w:val="TableParagraph"/>
              <w:spacing w:line="272" w:lineRule="exact"/>
              <w:rPr>
                <w:b/>
                <w:sz w:val="24"/>
              </w:rPr>
            </w:pPr>
            <w:r>
              <w:rPr>
                <w:b/>
                <w:sz w:val="24"/>
              </w:rPr>
              <w:t>Completed?</w:t>
            </w:r>
          </w:p>
        </w:tc>
        <w:tc>
          <w:tcPr>
            <w:tcW w:w="3487" w:type="dxa"/>
            <w:shd w:val="clear" w:color="auto" w:fill="9CC2E5"/>
          </w:tcPr>
          <w:p w:rsidR="00205EBF" w:rsidRDefault="00C77C76">
            <w:pPr>
              <w:pStyle w:val="TableParagraph"/>
              <w:spacing w:line="272" w:lineRule="exact"/>
              <w:ind w:left="563" w:right="223"/>
              <w:rPr>
                <w:b/>
                <w:sz w:val="24"/>
              </w:rPr>
            </w:pPr>
            <w:r>
              <w:rPr>
                <w:b/>
                <w:sz w:val="24"/>
              </w:rPr>
              <w:t>Progress/Comments</w:t>
            </w:r>
          </w:p>
        </w:tc>
      </w:tr>
      <w:tr w:rsidR="00205EBF">
        <w:trPr>
          <w:trHeight w:hRule="exact" w:val="1781"/>
        </w:trPr>
        <w:tc>
          <w:tcPr>
            <w:tcW w:w="1126" w:type="dxa"/>
          </w:tcPr>
          <w:p w:rsidR="00205EBF" w:rsidRDefault="00205EBF"/>
        </w:tc>
        <w:tc>
          <w:tcPr>
            <w:tcW w:w="3154" w:type="dxa"/>
          </w:tcPr>
          <w:p w:rsidR="00205EBF" w:rsidRDefault="00205EBF"/>
        </w:tc>
        <w:tc>
          <w:tcPr>
            <w:tcW w:w="1709" w:type="dxa"/>
          </w:tcPr>
          <w:p w:rsidR="00205EBF" w:rsidRDefault="00205EBF"/>
        </w:tc>
        <w:tc>
          <w:tcPr>
            <w:tcW w:w="1656" w:type="dxa"/>
          </w:tcPr>
          <w:p w:rsidR="00205EBF" w:rsidRDefault="00205EBF"/>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121"/>
            </w:pPr>
            <w:r>
              <w:t>further workshops on the</w:t>
            </w:r>
            <w:r>
              <w:rPr>
                <w:spacing w:val="-14"/>
              </w:rPr>
              <w:t xml:space="preserve"> </w:t>
            </w:r>
            <w:r>
              <w:t>Leyland Town Centre Masterplan in September. Additionally there may be the opportunity to pick this up in a Scrutiny Performance Panel meeting in early September</w:t>
            </w:r>
            <w:r>
              <w:rPr>
                <w:spacing w:val="-6"/>
              </w:rPr>
              <w:t xml:space="preserve"> </w:t>
            </w:r>
            <w:r>
              <w:t>2019.</w:t>
            </w:r>
          </w:p>
        </w:tc>
      </w:tr>
      <w:tr w:rsidR="00205EBF">
        <w:trPr>
          <w:trHeight w:hRule="exact" w:val="3046"/>
        </w:trPr>
        <w:tc>
          <w:tcPr>
            <w:tcW w:w="1126" w:type="dxa"/>
          </w:tcPr>
          <w:p w:rsidR="00205EBF" w:rsidRDefault="00C77C76">
            <w:pPr>
              <w:pStyle w:val="TableParagraph"/>
              <w:spacing w:line="251" w:lineRule="exact"/>
            </w:pPr>
            <w:r>
              <w:t>04/07/19</w:t>
            </w:r>
          </w:p>
          <w:p w:rsidR="00205EBF" w:rsidRDefault="00C77C76">
            <w:pPr>
              <w:pStyle w:val="TableParagraph"/>
              <w:spacing w:before="1"/>
              <w:ind w:right="158"/>
            </w:pPr>
            <w:r>
              <w:t>Min 4.5</w:t>
            </w:r>
          </w:p>
        </w:tc>
        <w:tc>
          <w:tcPr>
            <w:tcW w:w="3154" w:type="dxa"/>
          </w:tcPr>
          <w:p w:rsidR="00205EBF" w:rsidRDefault="00C77C76">
            <w:pPr>
              <w:pStyle w:val="TableParagraph"/>
              <w:ind w:right="207"/>
            </w:pPr>
            <w:r>
              <w:t>The Committee will be provided with updates on the completion date of the Cross Borough Link Road.</w:t>
            </w:r>
          </w:p>
        </w:tc>
        <w:tc>
          <w:tcPr>
            <w:tcW w:w="1709" w:type="dxa"/>
          </w:tcPr>
          <w:p w:rsidR="00205EBF" w:rsidRDefault="00C77C76">
            <w:pPr>
              <w:pStyle w:val="TableParagraph"/>
              <w:ind w:right="255"/>
            </w:pPr>
            <w:r>
              <w:t>Planning, Regeneration and City Deal</w:t>
            </w:r>
          </w:p>
        </w:tc>
        <w:tc>
          <w:tcPr>
            <w:tcW w:w="1656" w:type="dxa"/>
          </w:tcPr>
          <w:p w:rsidR="00205EBF" w:rsidRDefault="00C77C76">
            <w:pPr>
              <w:pStyle w:val="TableParagraph"/>
              <w:spacing w:line="242" w:lineRule="auto"/>
              <w:ind w:right="618"/>
            </w:pPr>
            <w:r>
              <w:t>Jonathan Noad</w:t>
            </w:r>
          </w:p>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114"/>
            </w:pPr>
            <w:r>
              <w:t xml:space="preserve">It is understood that the developer (Morris Homes) is in discussions with Lancashire County Council Legal and Highways which is affecting the completion of the link between the </w:t>
            </w:r>
            <w:proofErr w:type="spellStart"/>
            <w:r>
              <w:t>Cawsey</w:t>
            </w:r>
            <w:proofErr w:type="spellEnd"/>
            <w:r>
              <w:t xml:space="preserve"> and </w:t>
            </w:r>
            <w:proofErr w:type="spellStart"/>
            <w:r>
              <w:t>Carrwood</w:t>
            </w:r>
            <w:proofErr w:type="spellEnd"/>
            <w:r>
              <w:t xml:space="preserve"> Road. The developer has informed the Council that they are aiming for the works to be completed and the link opened in the Autumn of 2019.</w:t>
            </w:r>
          </w:p>
        </w:tc>
      </w:tr>
      <w:tr w:rsidR="00205EBF">
        <w:trPr>
          <w:trHeight w:hRule="exact" w:val="3046"/>
        </w:trPr>
        <w:tc>
          <w:tcPr>
            <w:tcW w:w="1126" w:type="dxa"/>
          </w:tcPr>
          <w:p w:rsidR="00205EBF" w:rsidRDefault="00C77C76">
            <w:pPr>
              <w:pStyle w:val="TableParagraph"/>
              <w:spacing w:line="251" w:lineRule="exact"/>
            </w:pPr>
            <w:r>
              <w:t>04/07/19</w:t>
            </w:r>
          </w:p>
          <w:p w:rsidR="00205EBF" w:rsidRDefault="00C77C76">
            <w:pPr>
              <w:pStyle w:val="TableParagraph"/>
              <w:spacing w:before="1"/>
              <w:ind w:right="158"/>
            </w:pPr>
            <w:r>
              <w:t>Min 4.6</w:t>
            </w:r>
          </w:p>
        </w:tc>
        <w:tc>
          <w:tcPr>
            <w:tcW w:w="3154" w:type="dxa"/>
          </w:tcPr>
          <w:p w:rsidR="00205EBF" w:rsidRDefault="00C77C76">
            <w:pPr>
              <w:pStyle w:val="TableParagraph"/>
              <w:ind w:right="563"/>
            </w:pPr>
            <w:r>
              <w:t>The Risk Register be reviewed with Committee members.</w:t>
            </w:r>
          </w:p>
        </w:tc>
        <w:tc>
          <w:tcPr>
            <w:tcW w:w="1709" w:type="dxa"/>
          </w:tcPr>
          <w:p w:rsidR="00205EBF" w:rsidRDefault="00C77C76">
            <w:pPr>
              <w:pStyle w:val="TableParagraph"/>
              <w:ind w:right="316"/>
            </w:pPr>
            <w:r>
              <w:t>Finance, Property and Assets</w:t>
            </w:r>
          </w:p>
        </w:tc>
        <w:tc>
          <w:tcPr>
            <w:tcW w:w="1656" w:type="dxa"/>
          </w:tcPr>
          <w:p w:rsidR="00205EBF" w:rsidRDefault="00C77C76">
            <w:pPr>
              <w:pStyle w:val="TableParagraph"/>
              <w:spacing w:line="242" w:lineRule="auto"/>
              <w:ind w:right="753"/>
            </w:pPr>
            <w:r>
              <w:t>Janice Bamber</w:t>
            </w:r>
          </w:p>
        </w:tc>
        <w:tc>
          <w:tcPr>
            <w:tcW w:w="1445" w:type="dxa"/>
          </w:tcPr>
          <w:p w:rsidR="00205EBF" w:rsidRDefault="00C77C76">
            <w:pPr>
              <w:pStyle w:val="TableParagraph"/>
              <w:spacing w:line="251" w:lineRule="exact"/>
            </w:pPr>
            <w:r>
              <w:t>Yes</w:t>
            </w:r>
          </w:p>
        </w:tc>
        <w:tc>
          <w:tcPr>
            <w:tcW w:w="1841" w:type="dxa"/>
          </w:tcPr>
          <w:p w:rsidR="00205EBF" w:rsidRDefault="00C77C76">
            <w:pPr>
              <w:pStyle w:val="TableParagraph"/>
              <w:spacing w:line="251" w:lineRule="exact"/>
              <w:ind w:left="100"/>
            </w:pPr>
            <w:r>
              <w:t>Yes</w:t>
            </w:r>
          </w:p>
        </w:tc>
        <w:tc>
          <w:tcPr>
            <w:tcW w:w="1603" w:type="dxa"/>
          </w:tcPr>
          <w:p w:rsidR="00205EBF" w:rsidRDefault="00205EBF"/>
        </w:tc>
        <w:tc>
          <w:tcPr>
            <w:tcW w:w="3487" w:type="dxa"/>
          </w:tcPr>
          <w:p w:rsidR="00205EBF" w:rsidRDefault="00C77C76">
            <w:pPr>
              <w:pStyle w:val="TableParagraph"/>
              <w:ind w:right="126"/>
            </w:pPr>
            <w:r>
              <w:t>The Council’s approach to risk management was discussed with Scrutiny Members as part of an informal workshop on 1 August 2019 looking at the performance and budget information provided to the Committee. As per our constitution the Governance Committee has a role in ensuring that we have robust risk management processes in place and will in future receive the</w:t>
            </w:r>
          </w:p>
        </w:tc>
      </w:tr>
    </w:tbl>
    <w:p w:rsidR="00205EBF" w:rsidRDefault="00205EBF">
      <w:pPr>
        <w:sectPr w:rsidR="00205EBF">
          <w:pgSz w:w="16840" w:h="11910" w:orient="landscape"/>
          <w:pgMar w:top="1240" w:right="260" w:bottom="280" w:left="340" w:header="270" w:footer="0" w:gutter="0"/>
          <w:cols w:space="720"/>
        </w:sectPr>
      </w:pPr>
    </w:p>
    <w:p w:rsidR="00205EBF" w:rsidRDefault="00205EBF">
      <w:pPr>
        <w:pStyle w:val="BodyText"/>
        <w:rPr>
          <w:rFonts w:ascii="Times New Roman"/>
          <w:b w:val="0"/>
          <w:sz w:val="20"/>
        </w:rPr>
      </w:pPr>
    </w:p>
    <w:p w:rsidR="00205EBF" w:rsidRDefault="00205EBF">
      <w:pPr>
        <w:pStyle w:val="BodyText"/>
        <w:spacing w:before="6" w:after="1"/>
        <w:rPr>
          <w:rFonts w:ascii="Times New Roman"/>
          <w:b w:val="0"/>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3154"/>
        <w:gridCol w:w="1709"/>
        <w:gridCol w:w="1656"/>
        <w:gridCol w:w="1445"/>
        <w:gridCol w:w="1841"/>
        <w:gridCol w:w="1603"/>
        <w:gridCol w:w="3487"/>
      </w:tblGrid>
      <w:tr w:rsidR="00205EBF">
        <w:trPr>
          <w:trHeight w:hRule="exact" w:val="562"/>
        </w:trPr>
        <w:tc>
          <w:tcPr>
            <w:tcW w:w="1126" w:type="dxa"/>
            <w:shd w:val="clear" w:color="auto" w:fill="9CC2E5"/>
          </w:tcPr>
          <w:p w:rsidR="00205EBF" w:rsidRDefault="00C77C76">
            <w:pPr>
              <w:pStyle w:val="TableParagraph"/>
              <w:ind w:left="350" w:right="158" w:hanging="173"/>
              <w:rPr>
                <w:b/>
                <w:sz w:val="24"/>
              </w:rPr>
            </w:pPr>
            <w:r>
              <w:rPr>
                <w:b/>
                <w:sz w:val="24"/>
              </w:rPr>
              <w:t>Date &amp; Min</w:t>
            </w:r>
          </w:p>
        </w:tc>
        <w:tc>
          <w:tcPr>
            <w:tcW w:w="3154" w:type="dxa"/>
            <w:shd w:val="clear" w:color="auto" w:fill="9CC2E5"/>
          </w:tcPr>
          <w:p w:rsidR="00205EBF" w:rsidRDefault="00C77C76">
            <w:pPr>
              <w:pStyle w:val="TableParagraph"/>
              <w:spacing w:line="272" w:lineRule="exact"/>
              <w:ind w:left="564" w:right="171"/>
              <w:rPr>
                <w:b/>
                <w:sz w:val="24"/>
              </w:rPr>
            </w:pPr>
            <w:r>
              <w:rPr>
                <w:b/>
                <w:sz w:val="24"/>
              </w:rPr>
              <w:t>Recommendation</w:t>
            </w:r>
          </w:p>
        </w:tc>
        <w:tc>
          <w:tcPr>
            <w:tcW w:w="1709" w:type="dxa"/>
            <w:shd w:val="clear" w:color="auto" w:fill="9CC2E5"/>
          </w:tcPr>
          <w:p w:rsidR="00205EBF" w:rsidRDefault="00C77C76">
            <w:pPr>
              <w:pStyle w:val="TableParagraph"/>
              <w:ind w:left="388" w:right="370" w:firstLine="180"/>
              <w:rPr>
                <w:b/>
                <w:sz w:val="24"/>
              </w:rPr>
            </w:pPr>
            <w:r>
              <w:rPr>
                <w:b/>
                <w:sz w:val="24"/>
              </w:rPr>
              <w:t>Lead Member</w:t>
            </w:r>
          </w:p>
        </w:tc>
        <w:tc>
          <w:tcPr>
            <w:tcW w:w="1656" w:type="dxa"/>
            <w:shd w:val="clear" w:color="auto" w:fill="9CC2E5"/>
          </w:tcPr>
          <w:p w:rsidR="00205EBF" w:rsidRDefault="00C77C76">
            <w:pPr>
              <w:pStyle w:val="TableParagraph"/>
              <w:spacing w:line="272" w:lineRule="exact"/>
              <w:ind w:left="122"/>
              <w:rPr>
                <w:b/>
                <w:sz w:val="24"/>
              </w:rPr>
            </w:pPr>
            <w:r>
              <w:rPr>
                <w:b/>
                <w:sz w:val="24"/>
              </w:rPr>
              <w:t>Lead Officer</w:t>
            </w:r>
          </w:p>
        </w:tc>
        <w:tc>
          <w:tcPr>
            <w:tcW w:w="1445" w:type="dxa"/>
            <w:shd w:val="clear" w:color="auto" w:fill="9CC2E5"/>
          </w:tcPr>
          <w:p w:rsidR="00205EBF" w:rsidRDefault="00C77C76">
            <w:pPr>
              <w:pStyle w:val="TableParagraph"/>
              <w:spacing w:line="272" w:lineRule="exact"/>
              <w:rPr>
                <w:b/>
                <w:sz w:val="24"/>
              </w:rPr>
            </w:pPr>
            <w:r>
              <w:rPr>
                <w:b/>
                <w:sz w:val="24"/>
              </w:rPr>
              <w:t>Accepted?</w:t>
            </w:r>
          </w:p>
        </w:tc>
        <w:tc>
          <w:tcPr>
            <w:tcW w:w="1841" w:type="dxa"/>
            <w:shd w:val="clear" w:color="auto" w:fill="9CC2E5"/>
          </w:tcPr>
          <w:p w:rsidR="00205EBF" w:rsidRDefault="00C77C76">
            <w:pPr>
              <w:pStyle w:val="TableParagraph"/>
              <w:spacing w:line="272" w:lineRule="exact"/>
              <w:ind w:left="100"/>
              <w:rPr>
                <w:b/>
                <w:sz w:val="24"/>
              </w:rPr>
            </w:pPr>
            <w:r>
              <w:rPr>
                <w:b/>
                <w:sz w:val="24"/>
              </w:rPr>
              <w:t>Implemented?</w:t>
            </w:r>
          </w:p>
        </w:tc>
        <w:tc>
          <w:tcPr>
            <w:tcW w:w="1603" w:type="dxa"/>
            <w:shd w:val="clear" w:color="auto" w:fill="9CC2E5"/>
          </w:tcPr>
          <w:p w:rsidR="00205EBF" w:rsidRDefault="00C77C76">
            <w:pPr>
              <w:pStyle w:val="TableParagraph"/>
              <w:spacing w:line="272" w:lineRule="exact"/>
              <w:rPr>
                <w:b/>
                <w:sz w:val="24"/>
              </w:rPr>
            </w:pPr>
            <w:r>
              <w:rPr>
                <w:b/>
                <w:sz w:val="24"/>
              </w:rPr>
              <w:t>Completed?</w:t>
            </w:r>
          </w:p>
        </w:tc>
        <w:tc>
          <w:tcPr>
            <w:tcW w:w="3487" w:type="dxa"/>
            <w:shd w:val="clear" w:color="auto" w:fill="9CC2E5"/>
          </w:tcPr>
          <w:p w:rsidR="00205EBF" w:rsidRDefault="00C77C76">
            <w:pPr>
              <w:pStyle w:val="TableParagraph"/>
              <w:spacing w:line="272" w:lineRule="exact"/>
              <w:ind w:left="563" w:right="223"/>
              <w:rPr>
                <w:b/>
                <w:sz w:val="24"/>
              </w:rPr>
            </w:pPr>
            <w:r>
              <w:rPr>
                <w:b/>
                <w:sz w:val="24"/>
              </w:rPr>
              <w:t>Progress/Comments</w:t>
            </w:r>
          </w:p>
        </w:tc>
      </w:tr>
      <w:tr w:rsidR="00205EBF">
        <w:trPr>
          <w:trHeight w:hRule="exact" w:val="516"/>
        </w:trPr>
        <w:tc>
          <w:tcPr>
            <w:tcW w:w="1126" w:type="dxa"/>
          </w:tcPr>
          <w:p w:rsidR="00205EBF" w:rsidRDefault="00205EBF"/>
        </w:tc>
        <w:tc>
          <w:tcPr>
            <w:tcW w:w="3154" w:type="dxa"/>
          </w:tcPr>
          <w:p w:rsidR="00205EBF" w:rsidRDefault="00205EBF"/>
        </w:tc>
        <w:tc>
          <w:tcPr>
            <w:tcW w:w="1709" w:type="dxa"/>
          </w:tcPr>
          <w:p w:rsidR="00205EBF" w:rsidRDefault="00205EBF"/>
        </w:tc>
        <w:tc>
          <w:tcPr>
            <w:tcW w:w="1656" w:type="dxa"/>
          </w:tcPr>
          <w:p w:rsidR="00205EBF" w:rsidRDefault="00205EBF"/>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spacing w:before="2" w:line="252" w:lineRule="exact"/>
              <w:ind w:right="273"/>
            </w:pPr>
            <w:r>
              <w:t>Corporate Risk Register as part of its valuable work.</w:t>
            </w:r>
          </w:p>
        </w:tc>
      </w:tr>
      <w:tr w:rsidR="00205EBF">
        <w:trPr>
          <w:trHeight w:hRule="exact" w:val="7094"/>
        </w:trPr>
        <w:tc>
          <w:tcPr>
            <w:tcW w:w="1126" w:type="dxa"/>
          </w:tcPr>
          <w:p w:rsidR="00205EBF" w:rsidRDefault="00C77C76">
            <w:pPr>
              <w:pStyle w:val="TableParagraph"/>
              <w:spacing w:line="250" w:lineRule="exact"/>
            </w:pPr>
            <w:r>
              <w:t>04/07/19</w:t>
            </w:r>
          </w:p>
          <w:p w:rsidR="00205EBF" w:rsidRDefault="00C77C76">
            <w:pPr>
              <w:pStyle w:val="TableParagraph"/>
              <w:spacing w:line="252" w:lineRule="exact"/>
              <w:ind w:right="158"/>
            </w:pPr>
            <w:r>
              <w:t>Min 6.1</w:t>
            </w:r>
          </w:p>
        </w:tc>
        <w:tc>
          <w:tcPr>
            <w:tcW w:w="3154" w:type="dxa"/>
          </w:tcPr>
          <w:p w:rsidR="00205EBF" w:rsidRDefault="00C77C76">
            <w:pPr>
              <w:pStyle w:val="TableParagraph"/>
              <w:ind w:right="257"/>
            </w:pPr>
            <w:r>
              <w:t>The Committee be kept updated on the status of the Council’s accounts for 2018.</w:t>
            </w:r>
          </w:p>
        </w:tc>
        <w:tc>
          <w:tcPr>
            <w:tcW w:w="1709" w:type="dxa"/>
          </w:tcPr>
          <w:p w:rsidR="00205EBF" w:rsidRDefault="00C77C76">
            <w:pPr>
              <w:pStyle w:val="TableParagraph"/>
              <w:ind w:right="316"/>
            </w:pPr>
            <w:r>
              <w:t>Finance, Property and Assets</w:t>
            </w:r>
          </w:p>
        </w:tc>
        <w:tc>
          <w:tcPr>
            <w:tcW w:w="1656" w:type="dxa"/>
          </w:tcPr>
          <w:p w:rsidR="00205EBF" w:rsidRDefault="00C77C76">
            <w:pPr>
              <w:pStyle w:val="TableParagraph"/>
              <w:spacing w:line="251" w:lineRule="exact"/>
            </w:pPr>
            <w:r>
              <w:t>Jane Blundell</w:t>
            </w:r>
          </w:p>
        </w:tc>
        <w:tc>
          <w:tcPr>
            <w:tcW w:w="1445" w:type="dxa"/>
          </w:tcPr>
          <w:p w:rsidR="00205EBF" w:rsidRDefault="00C77C76">
            <w:pPr>
              <w:pStyle w:val="TableParagraph"/>
              <w:spacing w:line="251" w:lineRule="exact"/>
            </w:pPr>
            <w:r>
              <w:t>Yes</w:t>
            </w:r>
          </w:p>
        </w:tc>
        <w:tc>
          <w:tcPr>
            <w:tcW w:w="1841" w:type="dxa"/>
          </w:tcPr>
          <w:p w:rsidR="00205EBF" w:rsidRDefault="00C77C76">
            <w:pPr>
              <w:pStyle w:val="TableParagraph"/>
              <w:spacing w:line="251" w:lineRule="exact"/>
              <w:ind w:left="100"/>
            </w:pPr>
            <w:r>
              <w:t>Yes</w:t>
            </w:r>
          </w:p>
        </w:tc>
        <w:tc>
          <w:tcPr>
            <w:tcW w:w="1603" w:type="dxa"/>
          </w:tcPr>
          <w:p w:rsidR="00205EBF" w:rsidRDefault="00205EBF"/>
        </w:tc>
        <w:tc>
          <w:tcPr>
            <w:tcW w:w="3487" w:type="dxa"/>
          </w:tcPr>
          <w:p w:rsidR="00205EBF" w:rsidRDefault="00C77C76">
            <w:pPr>
              <w:pStyle w:val="TableParagraph"/>
              <w:ind w:right="248"/>
            </w:pPr>
            <w:r>
              <w:t>The audit of the 2018/19 statement of accounts, annual governance statement and narrative statement has been delayed and the accounts weren’t signed or an audit opinion issued by 31 July 2019. The delay was due to issues raised with the auditors which requires additional audit work to be undertaken before the audit can be concluded.</w:t>
            </w:r>
          </w:p>
          <w:p w:rsidR="00205EBF" w:rsidRDefault="00205EBF">
            <w:pPr>
              <w:pStyle w:val="TableParagraph"/>
              <w:ind w:left="0"/>
              <w:rPr>
                <w:rFonts w:ascii="Times New Roman"/>
              </w:rPr>
            </w:pPr>
          </w:p>
          <w:p w:rsidR="00205EBF" w:rsidRDefault="00C77C76">
            <w:pPr>
              <w:pStyle w:val="TableParagraph"/>
              <w:spacing w:line="237" w:lineRule="auto"/>
              <w:ind w:right="211"/>
            </w:pPr>
            <w:r>
              <w:t>A notice with regard to the delay was published on the Council’s website on the 29</w:t>
            </w:r>
            <w:proofErr w:type="spellStart"/>
            <w:r>
              <w:rPr>
                <w:position w:val="8"/>
                <w:sz w:val="14"/>
              </w:rPr>
              <w:t>th</w:t>
            </w:r>
            <w:proofErr w:type="spellEnd"/>
            <w:r>
              <w:rPr>
                <w:position w:val="8"/>
                <w:sz w:val="14"/>
              </w:rPr>
              <w:t xml:space="preserve">  </w:t>
            </w:r>
            <w:r>
              <w:t>July 2019.</w:t>
            </w:r>
          </w:p>
          <w:p w:rsidR="00205EBF" w:rsidRDefault="00C77C76">
            <w:pPr>
              <w:pStyle w:val="TableParagraph"/>
              <w:spacing w:before="2"/>
              <w:ind w:right="117"/>
            </w:pPr>
            <w:r>
              <w:t>The notice also states that ‘the Council will publish the statement of accounts together with the audit certificate or opinion entered by the local auditor as soon as reasonably practicable after the receipt of any report from the auditor which contains the auditor’s final findings from the audit which is issued before the conclusion of the</w:t>
            </w:r>
            <w:r>
              <w:rPr>
                <w:spacing w:val="-11"/>
              </w:rPr>
              <w:t xml:space="preserve"> </w:t>
            </w:r>
            <w:r>
              <w:t>audit’.</w:t>
            </w:r>
          </w:p>
        </w:tc>
      </w:tr>
    </w:tbl>
    <w:p w:rsidR="00205EBF" w:rsidRDefault="00205EBF">
      <w:pPr>
        <w:sectPr w:rsidR="00205EBF">
          <w:pgSz w:w="16840" w:h="11910" w:orient="landscape"/>
          <w:pgMar w:top="1240" w:right="260" w:bottom="280" w:left="340" w:header="270" w:footer="0" w:gutter="0"/>
          <w:cols w:space="720"/>
        </w:sectPr>
      </w:pPr>
    </w:p>
    <w:p w:rsidR="00205EBF" w:rsidRDefault="00205EBF">
      <w:pPr>
        <w:pStyle w:val="BodyText"/>
        <w:rPr>
          <w:rFonts w:ascii="Times New Roman"/>
          <w:b w:val="0"/>
          <w:sz w:val="20"/>
        </w:rPr>
      </w:pPr>
    </w:p>
    <w:p w:rsidR="00205EBF" w:rsidRDefault="00205EBF">
      <w:pPr>
        <w:pStyle w:val="BodyText"/>
        <w:spacing w:before="6" w:after="1"/>
        <w:rPr>
          <w:rFonts w:ascii="Times New Roman"/>
          <w:b w:val="0"/>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3154"/>
        <w:gridCol w:w="1709"/>
        <w:gridCol w:w="1656"/>
        <w:gridCol w:w="1445"/>
        <w:gridCol w:w="1841"/>
        <w:gridCol w:w="1603"/>
        <w:gridCol w:w="3487"/>
      </w:tblGrid>
      <w:tr w:rsidR="00205EBF">
        <w:trPr>
          <w:trHeight w:hRule="exact" w:val="562"/>
        </w:trPr>
        <w:tc>
          <w:tcPr>
            <w:tcW w:w="1126" w:type="dxa"/>
            <w:shd w:val="clear" w:color="auto" w:fill="9CC2E5"/>
          </w:tcPr>
          <w:p w:rsidR="00205EBF" w:rsidRDefault="00C77C76">
            <w:pPr>
              <w:pStyle w:val="TableParagraph"/>
              <w:ind w:left="350" w:right="158" w:hanging="173"/>
              <w:rPr>
                <w:b/>
                <w:sz w:val="24"/>
              </w:rPr>
            </w:pPr>
            <w:r>
              <w:rPr>
                <w:b/>
                <w:sz w:val="24"/>
              </w:rPr>
              <w:t>Date &amp; Min</w:t>
            </w:r>
          </w:p>
        </w:tc>
        <w:tc>
          <w:tcPr>
            <w:tcW w:w="3154" w:type="dxa"/>
            <w:shd w:val="clear" w:color="auto" w:fill="9CC2E5"/>
          </w:tcPr>
          <w:p w:rsidR="00205EBF" w:rsidRDefault="00C77C76">
            <w:pPr>
              <w:pStyle w:val="TableParagraph"/>
              <w:spacing w:line="272" w:lineRule="exact"/>
              <w:ind w:left="564" w:right="171"/>
              <w:rPr>
                <w:b/>
                <w:sz w:val="24"/>
              </w:rPr>
            </w:pPr>
            <w:r>
              <w:rPr>
                <w:b/>
                <w:sz w:val="24"/>
              </w:rPr>
              <w:t>Recommendation</w:t>
            </w:r>
          </w:p>
        </w:tc>
        <w:tc>
          <w:tcPr>
            <w:tcW w:w="1709" w:type="dxa"/>
            <w:shd w:val="clear" w:color="auto" w:fill="9CC2E5"/>
          </w:tcPr>
          <w:p w:rsidR="00205EBF" w:rsidRDefault="00C77C76">
            <w:pPr>
              <w:pStyle w:val="TableParagraph"/>
              <w:ind w:left="388" w:right="370" w:firstLine="180"/>
              <w:rPr>
                <w:b/>
                <w:sz w:val="24"/>
              </w:rPr>
            </w:pPr>
            <w:r>
              <w:rPr>
                <w:b/>
                <w:sz w:val="24"/>
              </w:rPr>
              <w:t>Lead Member</w:t>
            </w:r>
          </w:p>
        </w:tc>
        <w:tc>
          <w:tcPr>
            <w:tcW w:w="1656" w:type="dxa"/>
            <w:shd w:val="clear" w:color="auto" w:fill="9CC2E5"/>
          </w:tcPr>
          <w:p w:rsidR="00205EBF" w:rsidRDefault="00C77C76">
            <w:pPr>
              <w:pStyle w:val="TableParagraph"/>
              <w:spacing w:line="272" w:lineRule="exact"/>
              <w:ind w:left="122"/>
              <w:rPr>
                <w:b/>
                <w:sz w:val="24"/>
              </w:rPr>
            </w:pPr>
            <w:r>
              <w:rPr>
                <w:b/>
                <w:sz w:val="24"/>
              </w:rPr>
              <w:t>Lead Officer</w:t>
            </w:r>
          </w:p>
        </w:tc>
        <w:tc>
          <w:tcPr>
            <w:tcW w:w="1445" w:type="dxa"/>
            <w:shd w:val="clear" w:color="auto" w:fill="9CC2E5"/>
          </w:tcPr>
          <w:p w:rsidR="00205EBF" w:rsidRDefault="00C77C76">
            <w:pPr>
              <w:pStyle w:val="TableParagraph"/>
              <w:spacing w:line="272" w:lineRule="exact"/>
              <w:rPr>
                <w:b/>
                <w:sz w:val="24"/>
              </w:rPr>
            </w:pPr>
            <w:r>
              <w:rPr>
                <w:b/>
                <w:sz w:val="24"/>
              </w:rPr>
              <w:t>Accepted?</w:t>
            </w:r>
          </w:p>
        </w:tc>
        <w:tc>
          <w:tcPr>
            <w:tcW w:w="1841" w:type="dxa"/>
            <w:shd w:val="clear" w:color="auto" w:fill="9CC2E5"/>
          </w:tcPr>
          <w:p w:rsidR="00205EBF" w:rsidRDefault="00C77C76">
            <w:pPr>
              <w:pStyle w:val="TableParagraph"/>
              <w:spacing w:line="272" w:lineRule="exact"/>
              <w:ind w:left="100"/>
              <w:rPr>
                <w:b/>
                <w:sz w:val="24"/>
              </w:rPr>
            </w:pPr>
            <w:r>
              <w:rPr>
                <w:b/>
                <w:sz w:val="24"/>
              </w:rPr>
              <w:t>Implemented?</w:t>
            </w:r>
          </w:p>
        </w:tc>
        <w:tc>
          <w:tcPr>
            <w:tcW w:w="1603" w:type="dxa"/>
            <w:shd w:val="clear" w:color="auto" w:fill="9CC2E5"/>
          </w:tcPr>
          <w:p w:rsidR="00205EBF" w:rsidRDefault="00C77C76">
            <w:pPr>
              <w:pStyle w:val="TableParagraph"/>
              <w:spacing w:line="272" w:lineRule="exact"/>
              <w:rPr>
                <w:b/>
                <w:sz w:val="24"/>
              </w:rPr>
            </w:pPr>
            <w:r>
              <w:rPr>
                <w:b/>
                <w:sz w:val="24"/>
              </w:rPr>
              <w:t>Completed?</w:t>
            </w:r>
          </w:p>
        </w:tc>
        <w:tc>
          <w:tcPr>
            <w:tcW w:w="3487" w:type="dxa"/>
            <w:shd w:val="clear" w:color="auto" w:fill="9CC2E5"/>
          </w:tcPr>
          <w:p w:rsidR="00205EBF" w:rsidRDefault="00C77C76">
            <w:pPr>
              <w:pStyle w:val="TableParagraph"/>
              <w:spacing w:line="272" w:lineRule="exact"/>
              <w:ind w:left="563" w:right="223"/>
              <w:rPr>
                <w:b/>
                <w:sz w:val="24"/>
              </w:rPr>
            </w:pPr>
            <w:r>
              <w:rPr>
                <w:b/>
                <w:sz w:val="24"/>
              </w:rPr>
              <w:t>Progress/Comments</w:t>
            </w:r>
          </w:p>
        </w:tc>
      </w:tr>
      <w:tr w:rsidR="00205EBF">
        <w:trPr>
          <w:trHeight w:hRule="exact" w:val="1781"/>
        </w:trPr>
        <w:tc>
          <w:tcPr>
            <w:tcW w:w="1126" w:type="dxa"/>
          </w:tcPr>
          <w:p w:rsidR="00205EBF" w:rsidRDefault="00205EBF"/>
        </w:tc>
        <w:tc>
          <w:tcPr>
            <w:tcW w:w="3154" w:type="dxa"/>
          </w:tcPr>
          <w:p w:rsidR="00205EBF" w:rsidRDefault="00205EBF"/>
        </w:tc>
        <w:tc>
          <w:tcPr>
            <w:tcW w:w="1709" w:type="dxa"/>
          </w:tcPr>
          <w:p w:rsidR="00205EBF" w:rsidRDefault="00205EBF"/>
        </w:tc>
        <w:tc>
          <w:tcPr>
            <w:tcW w:w="1656" w:type="dxa"/>
          </w:tcPr>
          <w:p w:rsidR="00205EBF" w:rsidRDefault="00205EBF"/>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212"/>
            </w:pPr>
            <w:r>
              <w:t>This notice is in compliance with the Accounts and Audit Regulations 2015 in relation to the Local Audit and Accountability Act 2014.</w:t>
            </w:r>
          </w:p>
          <w:p w:rsidR="00205EBF" w:rsidRDefault="00205EBF">
            <w:pPr>
              <w:pStyle w:val="TableParagraph"/>
              <w:ind w:left="0"/>
              <w:rPr>
                <w:rFonts w:ascii="Times New Roman"/>
              </w:rPr>
            </w:pPr>
          </w:p>
          <w:p w:rsidR="00205EBF" w:rsidRDefault="00C77C76">
            <w:pPr>
              <w:pStyle w:val="TableParagraph"/>
              <w:ind w:right="106"/>
            </w:pPr>
            <w:r>
              <w:t>Further updates will be provided.</w:t>
            </w:r>
          </w:p>
        </w:tc>
      </w:tr>
      <w:tr w:rsidR="00205EBF">
        <w:trPr>
          <w:trHeight w:hRule="exact" w:val="2794"/>
        </w:trPr>
        <w:tc>
          <w:tcPr>
            <w:tcW w:w="1126" w:type="dxa"/>
          </w:tcPr>
          <w:p w:rsidR="00205EBF" w:rsidRDefault="00C77C76">
            <w:pPr>
              <w:pStyle w:val="TableParagraph"/>
              <w:spacing w:line="251" w:lineRule="exact"/>
            </w:pPr>
            <w:r>
              <w:t>04/07/19</w:t>
            </w:r>
          </w:p>
          <w:p w:rsidR="00205EBF" w:rsidRDefault="00C77C76">
            <w:pPr>
              <w:pStyle w:val="TableParagraph"/>
              <w:spacing w:before="1"/>
              <w:ind w:right="158"/>
            </w:pPr>
            <w:r>
              <w:t>Min 6.2</w:t>
            </w:r>
          </w:p>
        </w:tc>
        <w:tc>
          <w:tcPr>
            <w:tcW w:w="3154" w:type="dxa"/>
          </w:tcPr>
          <w:p w:rsidR="00205EBF" w:rsidRDefault="00C77C76">
            <w:pPr>
              <w:pStyle w:val="TableParagraph"/>
              <w:ind w:right="110"/>
            </w:pPr>
            <w:r>
              <w:t>Line-by-line budget information be provided to the Committee.</w:t>
            </w:r>
          </w:p>
        </w:tc>
        <w:tc>
          <w:tcPr>
            <w:tcW w:w="1709" w:type="dxa"/>
          </w:tcPr>
          <w:p w:rsidR="00205EBF" w:rsidRDefault="00C77C76">
            <w:pPr>
              <w:pStyle w:val="TableParagraph"/>
              <w:ind w:right="316"/>
            </w:pPr>
            <w:r>
              <w:t>Finance, Property and Assets</w:t>
            </w:r>
          </w:p>
        </w:tc>
        <w:tc>
          <w:tcPr>
            <w:tcW w:w="1656" w:type="dxa"/>
          </w:tcPr>
          <w:p w:rsidR="00205EBF" w:rsidRDefault="00C77C76">
            <w:pPr>
              <w:pStyle w:val="TableParagraph"/>
              <w:spacing w:line="251" w:lineRule="exact"/>
            </w:pPr>
            <w:r>
              <w:t>Jane Blundell</w:t>
            </w:r>
          </w:p>
        </w:tc>
        <w:tc>
          <w:tcPr>
            <w:tcW w:w="1445" w:type="dxa"/>
          </w:tcPr>
          <w:p w:rsidR="00205EBF" w:rsidRDefault="00C77C76">
            <w:pPr>
              <w:pStyle w:val="TableParagraph"/>
              <w:spacing w:line="251" w:lineRule="exact"/>
            </w:pPr>
            <w:r>
              <w:t>Yes</w:t>
            </w:r>
          </w:p>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223"/>
            </w:pPr>
            <w:r>
              <w:t>With regard to providing this information to the committee, a suggested approach is for the Scrutiny Budget and Performance Panel to be given options on what aspects of the budget they would like to look at in more detail and then we can support them in doing a ‘deep dive’ into those areas of the budget.</w:t>
            </w:r>
          </w:p>
        </w:tc>
      </w:tr>
      <w:tr w:rsidR="00205EBF">
        <w:trPr>
          <w:trHeight w:hRule="exact" w:val="3298"/>
        </w:trPr>
        <w:tc>
          <w:tcPr>
            <w:tcW w:w="1126" w:type="dxa"/>
          </w:tcPr>
          <w:p w:rsidR="00205EBF" w:rsidRDefault="00C77C76">
            <w:pPr>
              <w:pStyle w:val="TableParagraph"/>
              <w:spacing w:line="250" w:lineRule="exact"/>
            </w:pPr>
            <w:r>
              <w:t>04/07/19</w:t>
            </w:r>
          </w:p>
          <w:p w:rsidR="00205EBF" w:rsidRDefault="00C77C76">
            <w:pPr>
              <w:pStyle w:val="TableParagraph"/>
              <w:spacing w:line="252" w:lineRule="exact"/>
            </w:pPr>
            <w:r>
              <w:t>Min 7c.1</w:t>
            </w:r>
          </w:p>
        </w:tc>
        <w:tc>
          <w:tcPr>
            <w:tcW w:w="3154" w:type="dxa"/>
          </w:tcPr>
          <w:p w:rsidR="00205EBF" w:rsidRDefault="00C77C76">
            <w:pPr>
              <w:pStyle w:val="TableParagraph"/>
              <w:ind w:right="98"/>
            </w:pPr>
            <w:r>
              <w:t xml:space="preserve">A standing Scrutiny Budget and Performance Panel be established to consider future quarterly budget and performance monitoring reports on behalf of the committee to feed directly into Cabinet. </w:t>
            </w:r>
            <w:proofErr w:type="spellStart"/>
            <w:r>
              <w:t>Councillors</w:t>
            </w:r>
            <w:proofErr w:type="spellEnd"/>
            <w:r>
              <w:t xml:space="preserve"> David Howarth, Will Adams, Colin </w:t>
            </w:r>
            <w:proofErr w:type="spellStart"/>
            <w:r>
              <w:t>Coulton</w:t>
            </w:r>
            <w:proofErr w:type="spellEnd"/>
            <w:r>
              <w:t xml:space="preserve">, Colin </w:t>
            </w:r>
            <w:proofErr w:type="spellStart"/>
            <w:r>
              <w:t>Sharples</w:t>
            </w:r>
            <w:proofErr w:type="spellEnd"/>
            <w:r>
              <w:t xml:space="preserve"> and Karen Walton will sit on this panel.</w:t>
            </w:r>
          </w:p>
        </w:tc>
        <w:tc>
          <w:tcPr>
            <w:tcW w:w="1709" w:type="dxa"/>
          </w:tcPr>
          <w:p w:rsidR="00205EBF" w:rsidRDefault="00C77C76">
            <w:pPr>
              <w:pStyle w:val="TableParagraph"/>
              <w:ind w:right="512"/>
            </w:pPr>
            <w:r>
              <w:t>Chair of Scrutiny Committee</w:t>
            </w:r>
          </w:p>
        </w:tc>
        <w:tc>
          <w:tcPr>
            <w:tcW w:w="1656" w:type="dxa"/>
          </w:tcPr>
          <w:p w:rsidR="00205EBF" w:rsidRDefault="00C77C76">
            <w:pPr>
              <w:pStyle w:val="TableParagraph"/>
              <w:spacing w:before="2" w:line="252" w:lineRule="exact"/>
              <w:ind w:right="532"/>
            </w:pPr>
            <w:r>
              <w:t>Darren Cranshaw</w:t>
            </w:r>
          </w:p>
        </w:tc>
        <w:tc>
          <w:tcPr>
            <w:tcW w:w="1445" w:type="dxa"/>
          </w:tcPr>
          <w:p w:rsidR="00205EBF" w:rsidRDefault="00C77C76">
            <w:pPr>
              <w:pStyle w:val="TableParagraph"/>
              <w:spacing w:line="251" w:lineRule="exact"/>
            </w:pPr>
            <w:r>
              <w:t>Yes</w:t>
            </w:r>
          </w:p>
        </w:tc>
        <w:tc>
          <w:tcPr>
            <w:tcW w:w="1841" w:type="dxa"/>
          </w:tcPr>
          <w:p w:rsidR="00205EBF" w:rsidRDefault="00C77C76">
            <w:pPr>
              <w:pStyle w:val="TableParagraph"/>
              <w:spacing w:line="251" w:lineRule="exact"/>
              <w:ind w:left="100"/>
            </w:pPr>
            <w:r>
              <w:t>Yes</w:t>
            </w:r>
          </w:p>
        </w:tc>
        <w:tc>
          <w:tcPr>
            <w:tcW w:w="1603" w:type="dxa"/>
          </w:tcPr>
          <w:p w:rsidR="00205EBF" w:rsidRDefault="00C77C76">
            <w:pPr>
              <w:pStyle w:val="TableParagraph"/>
              <w:spacing w:line="251" w:lineRule="exact"/>
            </w:pPr>
            <w:r>
              <w:t>Yes</w:t>
            </w:r>
          </w:p>
        </w:tc>
        <w:tc>
          <w:tcPr>
            <w:tcW w:w="3487" w:type="dxa"/>
          </w:tcPr>
          <w:p w:rsidR="00205EBF" w:rsidRDefault="00C77C76">
            <w:pPr>
              <w:pStyle w:val="TableParagraph"/>
              <w:ind w:right="273"/>
            </w:pPr>
            <w:r>
              <w:t>An informal meeting of Scrutiny Members was held on 1 August 2019 to discuss future performance reporting.</w:t>
            </w:r>
          </w:p>
          <w:p w:rsidR="00205EBF" w:rsidRDefault="00205EBF">
            <w:pPr>
              <w:pStyle w:val="TableParagraph"/>
              <w:ind w:left="0"/>
              <w:rPr>
                <w:rFonts w:ascii="Times New Roman"/>
              </w:rPr>
            </w:pPr>
          </w:p>
          <w:p w:rsidR="00205EBF" w:rsidRDefault="00C77C76">
            <w:pPr>
              <w:pStyle w:val="TableParagraph"/>
              <w:ind w:right="137"/>
            </w:pPr>
            <w:r>
              <w:t>The first Scrutiny panel meeting has been arranged for 9 September 2019 to consider first quarter’s performance and budget monitoring report prior to it being considered at Cabinet on 11 September 2019. This will help ensure more robust and</w:t>
            </w:r>
          </w:p>
        </w:tc>
      </w:tr>
    </w:tbl>
    <w:p w:rsidR="00205EBF" w:rsidRDefault="00205EBF">
      <w:pPr>
        <w:sectPr w:rsidR="00205EBF">
          <w:pgSz w:w="16840" w:h="11910" w:orient="landscape"/>
          <w:pgMar w:top="1240" w:right="260" w:bottom="280" w:left="340" w:header="270" w:footer="0" w:gutter="0"/>
          <w:cols w:space="720"/>
        </w:sectPr>
      </w:pPr>
    </w:p>
    <w:p w:rsidR="00205EBF" w:rsidRDefault="00205EBF">
      <w:pPr>
        <w:pStyle w:val="BodyText"/>
        <w:rPr>
          <w:rFonts w:ascii="Times New Roman"/>
          <w:b w:val="0"/>
          <w:sz w:val="20"/>
        </w:rPr>
      </w:pPr>
    </w:p>
    <w:p w:rsidR="00205EBF" w:rsidRDefault="00205EBF">
      <w:pPr>
        <w:pStyle w:val="BodyText"/>
        <w:spacing w:before="6" w:after="1"/>
        <w:rPr>
          <w:rFonts w:ascii="Times New Roman"/>
          <w:b w:val="0"/>
          <w:sz w:val="2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3154"/>
        <w:gridCol w:w="1709"/>
        <w:gridCol w:w="1656"/>
        <w:gridCol w:w="1445"/>
        <w:gridCol w:w="1841"/>
        <w:gridCol w:w="1603"/>
        <w:gridCol w:w="3487"/>
      </w:tblGrid>
      <w:tr w:rsidR="00205EBF">
        <w:trPr>
          <w:trHeight w:hRule="exact" w:val="562"/>
        </w:trPr>
        <w:tc>
          <w:tcPr>
            <w:tcW w:w="1126" w:type="dxa"/>
            <w:shd w:val="clear" w:color="auto" w:fill="9CC2E5"/>
          </w:tcPr>
          <w:p w:rsidR="00205EBF" w:rsidRDefault="00C77C76">
            <w:pPr>
              <w:pStyle w:val="TableParagraph"/>
              <w:ind w:left="350" w:right="158" w:hanging="173"/>
              <w:rPr>
                <w:b/>
                <w:sz w:val="24"/>
              </w:rPr>
            </w:pPr>
            <w:r>
              <w:rPr>
                <w:b/>
                <w:sz w:val="24"/>
              </w:rPr>
              <w:t>Date &amp; Min</w:t>
            </w:r>
          </w:p>
        </w:tc>
        <w:tc>
          <w:tcPr>
            <w:tcW w:w="3154" w:type="dxa"/>
            <w:shd w:val="clear" w:color="auto" w:fill="9CC2E5"/>
          </w:tcPr>
          <w:p w:rsidR="00205EBF" w:rsidRDefault="00C77C76">
            <w:pPr>
              <w:pStyle w:val="TableParagraph"/>
              <w:spacing w:line="272" w:lineRule="exact"/>
              <w:ind w:left="564" w:right="171"/>
              <w:rPr>
                <w:b/>
                <w:sz w:val="24"/>
              </w:rPr>
            </w:pPr>
            <w:r>
              <w:rPr>
                <w:b/>
                <w:sz w:val="24"/>
              </w:rPr>
              <w:t>Recommendation</w:t>
            </w:r>
          </w:p>
        </w:tc>
        <w:tc>
          <w:tcPr>
            <w:tcW w:w="1709" w:type="dxa"/>
            <w:shd w:val="clear" w:color="auto" w:fill="9CC2E5"/>
          </w:tcPr>
          <w:p w:rsidR="00205EBF" w:rsidRDefault="00C77C76">
            <w:pPr>
              <w:pStyle w:val="TableParagraph"/>
              <w:ind w:left="388" w:right="370" w:firstLine="180"/>
              <w:rPr>
                <w:b/>
                <w:sz w:val="24"/>
              </w:rPr>
            </w:pPr>
            <w:r>
              <w:rPr>
                <w:b/>
                <w:sz w:val="24"/>
              </w:rPr>
              <w:t>Lead Member</w:t>
            </w:r>
          </w:p>
        </w:tc>
        <w:tc>
          <w:tcPr>
            <w:tcW w:w="1656" w:type="dxa"/>
            <w:shd w:val="clear" w:color="auto" w:fill="9CC2E5"/>
          </w:tcPr>
          <w:p w:rsidR="00205EBF" w:rsidRDefault="00C77C76">
            <w:pPr>
              <w:pStyle w:val="TableParagraph"/>
              <w:spacing w:line="272" w:lineRule="exact"/>
              <w:ind w:left="122"/>
              <w:rPr>
                <w:b/>
                <w:sz w:val="24"/>
              </w:rPr>
            </w:pPr>
            <w:r>
              <w:rPr>
                <w:b/>
                <w:sz w:val="24"/>
              </w:rPr>
              <w:t>Lead Officer</w:t>
            </w:r>
          </w:p>
        </w:tc>
        <w:tc>
          <w:tcPr>
            <w:tcW w:w="1445" w:type="dxa"/>
            <w:shd w:val="clear" w:color="auto" w:fill="9CC2E5"/>
          </w:tcPr>
          <w:p w:rsidR="00205EBF" w:rsidRDefault="00C77C76">
            <w:pPr>
              <w:pStyle w:val="TableParagraph"/>
              <w:spacing w:line="272" w:lineRule="exact"/>
              <w:rPr>
                <w:b/>
                <w:sz w:val="24"/>
              </w:rPr>
            </w:pPr>
            <w:r>
              <w:rPr>
                <w:b/>
                <w:sz w:val="24"/>
              </w:rPr>
              <w:t>Accepted?</w:t>
            </w:r>
          </w:p>
        </w:tc>
        <w:tc>
          <w:tcPr>
            <w:tcW w:w="1841" w:type="dxa"/>
            <w:shd w:val="clear" w:color="auto" w:fill="9CC2E5"/>
          </w:tcPr>
          <w:p w:rsidR="00205EBF" w:rsidRDefault="00C77C76">
            <w:pPr>
              <w:pStyle w:val="TableParagraph"/>
              <w:spacing w:line="272" w:lineRule="exact"/>
              <w:ind w:left="100"/>
              <w:rPr>
                <w:b/>
                <w:sz w:val="24"/>
              </w:rPr>
            </w:pPr>
            <w:r>
              <w:rPr>
                <w:b/>
                <w:sz w:val="24"/>
              </w:rPr>
              <w:t>Implemented?</w:t>
            </w:r>
          </w:p>
        </w:tc>
        <w:tc>
          <w:tcPr>
            <w:tcW w:w="1603" w:type="dxa"/>
            <w:shd w:val="clear" w:color="auto" w:fill="9CC2E5"/>
          </w:tcPr>
          <w:p w:rsidR="00205EBF" w:rsidRDefault="00C77C76">
            <w:pPr>
              <w:pStyle w:val="TableParagraph"/>
              <w:spacing w:line="272" w:lineRule="exact"/>
              <w:rPr>
                <w:b/>
                <w:sz w:val="24"/>
              </w:rPr>
            </w:pPr>
            <w:r>
              <w:rPr>
                <w:b/>
                <w:sz w:val="24"/>
              </w:rPr>
              <w:t>Completed?</w:t>
            </w:r>
          </w:p>
        </w:tc>
        <w:tc>
          <w:tcPr>
            <w:tcW w:w="3487" w:type="dxa"/>
            <w:shd w:val="clear" w:color="auto" w:fill="9CC2E5"/>
          </w:tcPr>
          <w:p w:rsidR="00205EBF" w:rsidRDefault="00C77C76">
            <w:pPr>
              <w:pStyle w:val="TableParagraph"/>
              <w:spacing w:line="272" w:lineRule="exact"/>
              <w:ind w:left="563" w:right="223"/>
              <w:rPr>
                <w:b/>
                <w:sz w:val="24"/>
              </w:rPr>
            </w:pPr>
            <w:r>
              <w:rPr>
                <w:b/>
                <w:sz w:val="24"/>
              </w:rPr>
              <w:t>Progress/Comments</w:t>
            </w:r>
          </w:p>
        </w:tc>
      </w:tr>
      <w:tr w:rsidR="00205EBF">
        <w:trPr>
          <w:trHeight w:hRule="exact" w:val="768"/>
        </w:trPr>
        <w:tc>
          <w:tcPr>
            <w:tcW w:w="1126" w:type="dxa"/>
          </w:tcPr>
          <w:p w:rsidR="00205EBF" w:rsidRDefault="00205EBF"/>
        </w:tc>
        <w:tc>
          <w:tcPr>
            <w:tcW w:w="3154" w:type="dxa"/>
          </w:tcPr>
          <w:p w:rsidR="00205EBF" w:rsidRDefault="00205EBF"/>
        </w:tc>
        <w:tc>
          <w:tcPr>
            <w:tcW w:w="1709" w:type="dxa"/>
          </w:tcPr>
          <w:p w:rsidR="00205EBF" w:rsidRDefault="00205EBF"/>
        </w:tc>
        <w:tc>
          <w:tcPr>
            <w:tcW w:w="1656" w:type="dxa"/>
          </w:tcPr>
          <w:p w:rsidR="00205EBF" w:rsidRDefault="00205EBF"/>
        </w:tc>
        <w:tc>
          <w:tcPr>
            <w:tcW w:w="1445" w:type="dxa"/>
          </w:tcPr>
          <w:p w:rsidR="00205EBF" w:rsidRDefault="00205EBF"/>
        </w:tc>
        <w:tc>
          <w:tcPr>
            <w:tcW w:w="1841" w:type="dxa"/>
          </w:tcPr>
          <w:p w:rsidR="00205EBF" w:rsidRDefault="00205EBF"/>
        </w:tc>
        <w:tc>
          <w:tcPr>
            <w:tcW w:w="1603" w:type="dxa"/>
          </w:tcPr>
          <w:p w:rsidR="00205EBF" w:rsidRDefault="00205EBF"/>
        </w:tc>
        <w:tc>
          <w:tcPr>
            <w:tcW w:w="3487" w:type="dxa"/>
          </w:tcPr>
          <w:p w:rsidR="00205EBF" w:rsidRDefault="00C77C76">
            <w:pPr>
              <w:pStyle w:val="TableParagraph"/>
              <w:ind w:right="419"/>
            </w:pPr>
            <w:r>
              <w:t>timely Scrutiny as part of strengthening our approach to performance management.</w:t>
            </w:r>
          </w:p>
        </w:tc>
      </w:tr>
      <w:tr w:rsidR="00C77C76" w:rsidTr="00A22BE3">
        <w:trPr>
          <w:trHeight w:hRule="exact" w:val="2805"/>
        </w:trPr>
        <w:tc>
          <w:tcPr>
            <w:tcW w:w="1126" w:type="dxa"/>
          </w:tcPr>
          <w:p w:rsidR="00C77C76" w:rsidRDefault="00C77C76">
            <w:r>
              <w:t>02/09/19</w:t>
            </w:r>
          </w:p>
          <w:p w:rsidR="00C77C76" w:rsidRDefault="00C77C76">
            <w:r>
              <w:t>Min 10.2</w:t>
            </w:r>
          </w:p>
        </w:tc>
        <w:tc>
          <w:tcPr>
            <w:tcW w:w="3154" w:type="dxa"/>
          </w:tcPr>
          <w:p w:rsidR="00C77C76" w:rsidRPr="00C77C76" w:rsidRDefault="00C77C76" w:rsidP="00C77C76">
            <w:pPr>
              <w:widowControl/>
              <w:contextualSpacing/>
              <w:rPr>
                <w:rFonts w:eastAsia="Times New Roman" w:cs="Times New Roman"/>
              </w:rPr>
            </w:pPr>
            <w:r>
              <w:t>An explanatory note on the process and evidence base used to develop the Plan is included in the final document.</w:t>
            </w:r>
          </w:p>
          <w:p w:rsidR="00C77C76" w:rsidRDefault="00C77C76"/>
        </w:tc>
        <w:tc>
          <w:tcPr>
            <w:tcW w:w="1709" w:type="dxa"/>
          </w:tcPr>
          <w:p w:rsidR="00C77C76" w:rsidRDefault="00C77C76">
            <w:r>
              <w:t>Leader of the Council</w:t>
            </w:r>
          </w:p>
        </w:tc>
        <w:tc>
          <w:tcPr>
            <w:tcW w:w="1656" w:type="dxa"/>
          </w:tcPr>
          <w:p w:rsidR="00C77C76" w:rsidRPr="00C77C76" w:rsidRDefault="00C77C76">
            <w:pPr>
              <w:rPr>
                <w:color w:val="FF0000"/>
              </w:rPr>
            </w:pPr>
            <w:r w:rsidRPr="00B71688">
              <w:t>Howard Anthony</w:t>
            </w:r>
          </w:p>
        </w:tc>
        <w:tc>
          <w:tcPr>
            <w:tcW w:w="1445" w:type="dxa"/>
          </w:tcPr>
          <w:p w:rsidR="00C77C76" w:rsidRDefault="00A22BE3">
            <w:r>
              <w:t>Yes</w:t>
            </w:r>
          </w:p>
        </w:tc>
        <w:tc>
          <w:tcPr>
            <w:tcW w:w="1841" w:type="dxa"/>
          </w:tcPr>
          <w:p w:rsidR="00C77C76" w:rsidRDefault="00A22BE3">
            <w:r>
              <w:t>Yes</w:t>
            </w:r>
          </w:p>
        </w:tc>
        <w:tc>
          <w:tcPr>
            <w:tcW w:w="1603" w:type="dxa"/>
          </w:tcPr>
          <w:p w:rsidR="00C77C76" w:rsidRDefault="00A22BE3">
            <w:r>
              <w:t>Yes</w:t>
            </w:r>
          </w:p>
        </w:tc>
        <w:tc>
          <w:tcPr>
            <w:tcW w:w="3487" w:type="dxa"/>
          </w:tcPr>
          <w:p w:rsidR="00C77C76" w:rsidRDefault="00A22BE3">
            <w:pPr>
              <w:pStyle w:val="TableParagraph"/>
              <w:ind w:right="419"/>
            </w:pPr>
            <w:r>
              <w:t>Further information was provided within the report on the process and evidence used to develop the Corporate Plan. The information can be found between paragraphs 31 – 37 within the report submitted to full Council for 25</w:t>
            </w:r>
            <w:r w:rsidRPr="00A22BE3">
              <w:rPr>
                <w:vertAlign w:val="superscript"/>
              </w:rPr>
              <w:t>th</w:t>
            </w:r>
            <w:r>
              <w:t xml:space="preserve"> September 2019</w:t>
            </w:r>
          </w:p>
          <w:p w:rsidR="00A22BE3" w:rsidRDefault="00A22BE3">
            <w:pPr>
              <w:pStyle w:val="TableParagraph"/>
              <w:ind w:right="419"/>
            </w:pPr>
          </w:p>
        </w:tc>
      </w:tr>
      <w:tr w:rsidR="00C77C76" w:rsidTr="00CB3419">
        <w:trPr>
          <w:trHeight w:hRule="exact" w:val="1981"/>
        </w:trPr>
        <w:tc>
          <w:tcPr>
            <w:tcW w:w="1126" w:type="dxa"/>
          </w:tcPr>
          <w:p w:rsidR="00C77C76" w:rsidRDefault="00C77C76">
            <w:r>
              <w:t>02/09/19</w:t>
            </w:r>
          </w:p>
          <w:p w:rsidR="00C77C76" w:rsidRDefault="00C77C76">
            <w:r>
              <w:t>Min 10.5</w:t>
            </w:r>
          </w:p>
        </w:tc>
        <w:tc>
          <w:tcPr>
            <w:tcW w:w="3154" w:type="dxa"/>
          </w:tcPr>
          <w:p w:rsidR="00C77C76" w:rsidRPr="00C77C76" w:rsidRDefault="00C77C76" w:rsidP="00C77C76">
            <w:pPr>
              <w:widowControl/>
              <w:contextualSpacing/>
              <w:rPr>
                <w:rFonts w:eastAsia="Times New Roman" w:cs="Times New Roman"/>
              </w:rPr>
            </w:pPr>
            <w:r>
              <w:t>Further information on the Community Bank be reported to Scrutiny Committee as it develops</w:t>
            </w:r>
          </w:p>
          <w:p w:rsidR="00C77C76" w:rsidRDefault="00C77C76" w:rsidP="00C77C76">
            <w:pPr>
              <w:widowControl/>
              <w:contextualSpacing/>
            </w:pPr>
          </w:p>
        </w:tc>
        <w:tc>
          <w:tcPr>
            <w:tcW w:w="1709" w:type="dxa"/>
          </w:tcPr>
          <w:p w:rsidR="00C77C76" w:rsidRDefault="00C77C76">
            <w:r>
              <w:t>Finance, Property and Assets</w:t>
            </w:r>
          </w:p>
        </w:tc>
        <w:tc>
          <w:tcPr>
            <w:tcW w:w="1656" w:type="dxa"/>
          </w:tcPr>
          <w:p w:rsidR="00C77C76" w:rsidRDefault="00C77C76">
            <w:r>
              <w:t>Jane Blundell</w:t>
            </w:r>
          </w:p>
        </w:tc>
        <w:tc>
          <w:tcPr>
            <w:tcW w:w="1445" w:type="dxa"/>
          </w:tcPr>
          <w:p w:rsidR="00C77C76" w:rsidRDefault="00CB3419">
            <w:r>
              <w:t>Yes</w:t>
            </w:r>
            <w:bookmarkStart w:id="0" w:name="_GoBack"/>
            <w:bookmarkEnd w:id="0"/>
          </w:p>
        </w:tc>
        <w:tc>
          <w:tcPr>
            <w:tcW w:w="1841" w:type="dxa"/>
          </w:tcPr>
          <w:p w:rsidR="00C77C76" w:rsidRDefault="00C77C76"/>
        </w:tc>
        <w:tc>
          <w:tcPr>
            <w:tcW w:w="1603" w:type="dxa"/>
          </w:tcPr>
          <w:p w:rsidR="00C77C76" w:rsidRDefault="00C77C76"/>
        </w:tc>
        <w:tc>
          <w:tcPr>
            <w:tcW w:w="3487" w:type="dxa"/>
          </w:tcPr>
          <w:p w:rsidR="00CB3419" w:rsidRDefault="00CB3419" w:rsidP="00CB3419">
            <w:pPr>
              <w:rPr>
                <w:rFonts w:eastAsia="Times New Roman"/>
                <w:color w:val="000000"/>
              </w:rPr>
            </w:pPr>
            <w:r>
              <w:rPr>
                <w:color w:val="000000"/>
              </w:rPr>
              <w:t xml:space="preserve">A scoping exercise is due to be  undertaken with regard to the potential development of a Community Bank/Credit Union and this scoping work is due to be completed by March 2020 ( as set out in the Corporate Plan).    </w:t>
            </w:r>
          </w:p>
          <w:p w:rsidR="00C77C76" w:rsidRDefault="00C77C76">
            <w:pPr>
              <w:pStyle w:val="TableParagraph"/>
              <w:ind w:right="419"/>
            </w:pPr>
          </w:p>
        </w:tc>
      </w:tr>
    </w:tbl>
    <w:p w:rsidR="00033A40" w:rsidRDefault="00033A40"/>
    <w:sectPr w:rsidR="00033A40">
      <w:pgSz w:w="16840" w:h="11910" w:orient="landscape"/>
      <w:pgMar w:top="1240" w:right="260" w:bottom="280" w:left="340" w:header="2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14F" w:rsidRDefault="0059414F">
      <w:r>
        <w:separator/>
      </w:r>
    </w:p>
  </w:endnote>
  <w:endnote w:type="continuationSeparator" w:id="0">
    <w:p w:rsidR="0059414F" w:rsidRDefault="0059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14F" w:rsidRDefault="0059414F">
      <w:r>
        <w:separator/>
      </w:r>
    </w:p>
  </w:footnote>
  <w:footnote w:type="continuationSeparator" w:id="0">
    <w:p w:rsidR="0059414F" w:rsidRDefault="0059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BF" w:rsidRDefault="00C77C76">
    <w:pPr>
      <w:pStyle w:val="BodyText"/>
      <w:spacing w:line="14" w:lineRule="auto"/>
      <w:rPr>
        <w:b w:val="0"/>
        <w:sz w:val="20"/>
      </w:rPr>
    </w:pPr>
    <w:r>
      <w:rPr>
        <w:noProof/>
        <w:lang w:val="en-GB" w:eastAsia="en-GB"/>
      </w:rPr>
      <w:drawing>
        <wp:anchor distT="0" distB="0" distL="0" distR="0" simplePos="0" relativeHeight="251657216" behindDoc="1" locked="0" layoutInCell="1" allowOverlap="1">
          <wp:simplePos x="0" y="0"/>
          <wp:positionH relativeFrom="page">
            <wp:posOffset>9429750</wp:posOffset>
          </wp:positionH>
          <wp:positionV relativeFrom="page">
            <wp:posOffset>171450</wp:posOffset>
          </wp:positionV>
          <wp:extent cx="906779" cy="6610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6779" cy="6610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270510</wp:posOffset>
              </wp:positionH>
              <wp:positionV relativeFrom="page">
                <wp:posOffset>453390</wp:posOffset>
              </wp:positionV>
              <wp:extent cx="4828540" cy="353060"/>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EBF" w:rsidRDefault="00C77C76">
                          <w:pPr>
                            <w:pStyle w:val="BodyText"/>
                            <w:spacing w:line="265" w:lineRule="exact"/>
                            <w:ind w:left="20"/>
                          </w:pPr>
                          <w:r>
                            <w:t>Scrutiny Committee</w:t>
                          </w:r>
                        </w:p>
                        <w:p w:rsidR="00205EBF" w:rsidRDefault="00C77C76">
                          <w:pPr>
                            <w:pStyle w:val="BodyText"/>
                            <w:ind w:left="20"/>
                          </w:pPr>
                          <w:r>
                            <w:t>Update on Recommendations made at previous Scrutiny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pt;margin-top:35.7pt;width:380.2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Rgrg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" filled="f" stroked="f">
              <v:textbox inset="0,0,0,0">
                <w:txbxContent>
                  <w:p w:rsidR="00205EBF" w:rsidRDefault="00C77C76">
                    <w:pPr>
                      <w:pStyle w:val="BodyText"/>
                      <w:spacing w:line="265" w:lineRule="exact"/>
                      <w:ind w:left="20"/>
                    </w:pPr>
                    <w:r>
                      <w:t>Scrutiny Committee</w:t>
                    </w:r>
                  </w:p>
                  <w:p w:rsidR="00205EBF" w:rsidRDefault="00C77C76">
                    <w:pPr>
                      <w:pStyle w:val="BodyText"/>
                      <w:ind w:left="20"/>
                    </w:pPr>
                    <w:r>
                      <w:t>Update on Recommendations made at previous Scrutiny Meetings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3F7"/>
    <w:multiLevelType w:val="hybridMultilevel"/>
    <w:tmpl w:val="A2729B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BF"/>
    <w:rsid w:val="00033A40"/>
    <w:rsid w:val="00205EBF"/>
    <w:rsid w:val="0059414F"/>
    <w:rsid w:val="009C0B8F"/>
    <w:rsid w:val="00A22BE3"/>
    <w:rsid w:val="00B71688"/>
    <w:rsid w:val="00C77C76"/>
    <w:rsid w:val="00CB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4BEF0-299A-4090-8358-7203F2F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0911">
      <w:bodyDiv w:val="1"/>
      <w:marLeft w:val="0"/>
      <w:marRight w:val="0"/>
      <w:marTop w:val="0"/>
      <w:marBottom w:val="0"/>
      <w:divBdr>
        <w:top w:val="none" w:sz="0" w:space="0" w:color="auto"/>
        <w:left w:val="none" w:sz="0" w:space="0" w:color="auto"/>
        <w:bottom w:val="none" w:sz="0" w:space="0" w:color="auto"/>
        <w:right w:val="none" w:sz="0" w:space="0" w:color="auto"/>
      </w:divBdr>
    </w:div>
    <w:div w:id="224070434">
      <w:bodyDiv w:val="1"/>
      <w:marLeft w:val="0"/>
      <w:marRight w:val="0"/>
      <w:marTop w:val="0"/>
      <w:marBottom w:val="0"/>
      <w:divBdr>
        <w:top w:val="none" w:sz="0" w:space="0" w:color="auto"/>
        <w:left w:val="none" w:sz="0" w:space="0" w:color="auto"/>
        <w:bottom w:val="none" w:sz="0" w:space="0" w:color="auto"/>
        <w:right w:val="none" w:sz="0" w:space="0" w:color="auto"/>
      </w:divBdr>
    </w:div>
    <w:div w:id="546187268">
      <w:bodyDiv w:val="1"/>
      <w:marLeft w:val="0"/>
      <w:marRight w:val="0"/>
      <w:marTop w:val="0"/>
      <w:marBottom w:val="0"/>
      <w:divBdr>
        <w:top w:val="none" w:sz="0" w:space="0" w:color="auto"/>
        <w:left w:val="none" w:sz="0" w:space="0" w:color="auto"/>
        <w:bottom w:val="none" w:sz="0" w:space="0" w:color="auto"/>
        <w:right w:val="none" w:sz="0" w:space="0" w:color="auto"/>
      </w:divBdr>
    </w:div>
    <w:div w:id="1682899391">
      <w:bodyDiv w:val="1"/>
      <w:marLeft w:val="0"/>
      <w:marRight w:val="0"/>
      <w:marTop w:val="0"/>
      <w:marBottom w:val="0"/>
      <w:divBdr>
        <w:top w:val="none" w:sz="0" w:space="0" w:color="auto"/>
        <w:left w:val="none" w:sz="0" w:space="0" w:color="auto"/>
        <w:bottom w:val="none" w:sz="0" w:space="0" w:color="auto"/>
        <w:right w:val="none" w:sz="0" w:space="0" w:color="auto"/>
      </w:divBdr>
    </w:div>
    <w:div w:id="205045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Lynch, Charlotte</cp:lastModifiedBy>
  <cp:revision>3</cp:revision>
  <dcterms:created xsi:type="dcterms:W3CDTF">2019-10-01T09:26:00Z</dcterms:created>
  <dcterms:modified xsi:type="dcterms:W3CDTF">2019-10-01T09:27:00Z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Acrobat PDFMaker 15 for Word</vt:lpwstr>
  </property>
  <property fmtid="{D5CDD505-2E9C-101B-9397-08002B2CF9AE}" pid="4" name="LastSaved">
    <vt:filetime>2019-09-13T00:00:00Z</vt:filetime>
  </property>
</Properties>
</file>